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BİRİNCİ BÖLÜM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Kapsam, Dayanak ve Tanımlar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 —</w:t>
      </w:r>
      <w:r w:rsidR="00C60D72" w:rsidRPr="00FB747C">
        <w:rPr>
          <w:rFonts w:eastAsia="Times New Roman"/>
        </w:rPr>
        <w:t xml:space="preserve"> </w:t>
      </w:r>
      <w:r w:rsidR="00C60D72" w:rsidRPr="00FB747C">
        <w:rPr>
          <w:rFonts w:eastAsia="Times New Roman"/>
          <w:b/>
        </w:rPr>
        <w:t>(1)</w:t>
      </w:r>
      <w:r w:rsidR="00C60D72" w:rsidRPr="00FB747C">
        <w:rPr>
          <w:rFonts w:eastAsia="Times New Roman"/>
        </w:rPr>
        <w:t xml:space="preserve"> Bu Yönetmelik’in amacı </w:t>
      </w:r>
      <w:r w:rsidR="00CB62CD">
        <w:rPr>
          <w:rFonts w:eastAsia="Times New Roman"/>
        </w:rPr>
        <w:t>Hukuk İşleri M</w:t>
      </w:r>
      <w:r w:rsidR="003B4157">
        <w:rPr>
          <w:rFonts w:eastAsia="Times New Roman"/>
        </w:rPr>
        <w:t>üdür</w:t>
      </w:r>
      <w:r w:rsidR="00AF74E4" w:rsidRPr="00FB747C">
        <w:rPr>
          <w:rFonts w:eastAsia="Times New Roman"/>
        </w:rPr>
        <w:t>lüğü</w:t>
      </w:r>
      <w:r w:rsidR="00C60D72" w:rsidRPr="00FB747C">
        <w:rPr>
          <w:rFonts w:eastAsia="Times New Roman"/>
        </w:rPr>
        <w:t>nün çalışma usul ve esaslarını düzenlemektir.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>(2)</w:t>
      </w:r>
      <w:r w:rsidRPr="00FB747C">
        <w:rPr>
          <w:rFonts w:eastAsia="Times New Roman"/>
        </w:rPr>
        <w:t xml:space="preserve"> Bu Yönetmelik, ilgili mevzuat çerçevesinde Talas Belediyesi </w:t>
      </w:r>
      <w:r w:rsidR="00CB62CD">
        <w:rPr>
          <w:rFonts w:eastAsia="Times New Roman"/>
        </w:rPr>
        <w:t>Hukuk İşleri M</w:t>
      </w:r>
      <w:r w:rsidR="003B4157">
        <w:rPr>
          <w:rFonts w:eastAsia="Times New Roman"/>
        </w:rPr>
        <w:t>üdür</w:t>
      </w:r>
      <w:r w:rsidR="00AF74E4" w:rsidRPr="00FB747C">
        <w:rPr>
          <w:rFonts w:eastAsia="Times New Roman"/>
        </w:rPr>
        <w:t>lüğü</w:t>
      </w:r>
      <w:r w:rsidRPr="00FB747C">
        <w:rPr>
          <w:rFonts w:eastAsia="Times New Roman"/>
        </w:rPr>
        <w:t>nün görev, yetki ve çalışma usulü ile işleyişini kapsar.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Dayanak</w:t>
      </w:r>
    </w:p>
    <w:p w:rsidR="003B4157" w:rsidRPr="001C6708" w:rsidRDefault="004C538F" w:rsidP="003B415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2 — </w:t>
      </w:r>
      <w:r w:rsidRPr="008079C8">
        <w:rPr>
          <w:rFonts w:eastAsia="Times New Roman"/>
          <w:b/>
        </w:rPr>
        <w:t>(1)</w:t>
      </w:r>
      <w:r w:rsidRPr="00FB747C">
        <w:rPr>
          <w:rFonts w:eastAsia="Times New Roman"/>
        </w:rPr>
        <w:t xml:space="preserve"> Bu Yönetmelik</w:t>
      </w:r>
      <w:r w:rsidRPr="001809BA">
        <w:rPr>
          <w:rFonts w:eastAsia="Times New Roman"/>
        </w:rPr>
        <w:t xml:space="preserve">, </w:t>
      </w:r>
      <w:r w:rsidR="003B4157" w:rsidRPr="001809BA">
        <w:rPr>
          <w:rFonts w:eastAsia="Times New Roman"/>
        </w:rPr>
        <w:t>5216 sayılı Büyükşehir Belediye Kanunu</w:t>
      </w:r>
      <w:r w:rsidR="001809BA" w:rsidRPr="001809BA">
        <w:rPr>
          <w:rFonts w:eastAsia="Times New Roman"/>
        </w:rPr>
        <w:t>,</w:t>
      </w:r>
      <w:r w:rsidR="003B4157" w:rsidRPr="001809BA">
        <w:rPr>
          <w:rFonts w:eastAsia="Times New Roman"/>
        </w:rPr>
        <w:t xml:space="preserve"> 5393 sayılı Belediye Kanunu </w:t>
      </w:r>
      <w:r w:rsidR="001809BA" w:rsidRPr="001809BA">
        <w:rPr>
          <w:rFonts w:eastAsia="Times New Roman"/>
        </w:rPr>
        <w:t xml:space="preserve">ve 1136 sayılı Avukatlık Kanunu </w:t>
      </w:r>
      <w:r w:rsidR="003B4157" w:rsidRPr="001809BA">
        <w:rPr>
          <w:rFonts w:eastAsia="Times New Roman"/>
        </w:rPr>
        <w:t>hükümlerine</w:t>
      </w:r>
      <w:r w:rsidR="003B4157" w:rsidRPr="001C6708">
        <w:rPr>
          <w:rFonts w:eastAsia="Times New Roman"/>
        </w:rPr>
        <w:t xml:space="preserve"> dayanılarak hazırlanmıştır.</w:t>
      </w:r>
    </w:p>
    <w:p w:rsidR="003B4157" w:rsidRPr="00FB747C" w:rsidRDefault="003B4157" w:rsidP="003B415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Tanımlar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3 — (1) </w:t>
      </w:r>
      <w:r w:rsidR="00C60D72" w:rsidRPr="00FB747C">
        <w:rPr>
          <w:rFonts w:eastAsia="Times New Roman"/>
        </w:rPr>
        <w:t>Bu Yönetmelik’te geçen;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471503" w:rsidRPr="00FB747C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B62CD" w:rsidRPr="00FB747C" w:rsidRDefault="00CB62CD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Avukat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Başkanın verdiği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vekalete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dayanarak belediyenin taraf olduğu dava ve icra takiplerini yürüten ve yönetmelikte belirlenen diğer hizmetleri ifa eden 657 sayılı Yasa’ya tabi, kadrolu veya kadro karşılığı çalışan sözleşmeli avukatları,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FB747C" w:rsidRDefault="00C60D72" w:rsidP="00FB747C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FB747C" w:rsidRDefault="00444C38" w:rsidP="00FB747C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İKİNCİ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Teşkilat, Kuruluş ve Bağlılık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Teşkilat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Müdürlük; Müdür, şefler</w:t>
      </w:r>
      <w:r w:rsidR="001809BA">
        <w:rPr>
          <w:rFonts w:ascii="Times New Roman" w:eastAsia="Times New Roman" w:hAnsi="Times New Roman" w:cs="Times New Roman"/>
          <w:sz w:val="24"/>
          <w:szCs w:val="24"/>
        </w:rPr>
        <w:t>, avukatlar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 xml:space="preserve"> ve diğer personelden oluşmaktadır.</w:t>
      </w:r>
    </w:p>
    <w:p w:rsidR="00C60D72" w:rsidRPr="00FB747C" w:rsidRDefault="00C60D72" w:rsidP="00FB747C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1809BA" w:rsidRDefault="001809BA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lastRenderedPageBreak/>
        <w:t>Kuruluş</w:t>
      </w:r>
    </w:p>
    <w:p w:rsidR="00C2038B" w:rsidRPr="00672D6B" w:rsidRDefault="00FB747C" w:rsidP="00C2038B">
      <w:pPr>
        <w:pStyle w:val="NormalWeb"/>
        <w:spacing w:before="0" w:beforeAutospacing="0" w:after="0" w:afterAutospacing="0" w:line="30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FB747C">
        <w:rPr>
          <w:b/>
        </w:rPr>
        <w:t xml:space="preserve">Madde </w:t>
      </w:r>
      <w:r w:rsidR="00C60D72" w:rsidRPr="00FB747C">
        <w:rPr>
          <w:b/>
        </w:rPr>
        <w:t xml:space="preserve">5 — (1) </w:t>
      </w:r>
      <w:r w:rsidR="00C60D72" w:rsidRPr="00FB747C">
        <w:t xml:space="preserve">Belediye ve Bağlı Kuruluşları ile Mahalli İdare Birlikleri Norm Kadro İlke ve Standartlarına Dair Yönetmelik hükümlerine istinaden </w:t>
      </w:r>
      <w:r w:rsidR="00C2038B" w:rsidRPr="00672D6B">
        <w:t>0</w:t>
      </w:r>
      <w:r w:rsidR="00CB62CD">
        <w:t>6</w:t>
      </w:r>
      <w:r w:rsidR="00C2038B" w:rsidRPr="00672D6B">
        <w:t>.0</w:t>
      </w:r>
      <w:r w:rsidR="00CB62CD">
        <w:t>7</w:t>
      </w:r>
      <w:r w:rsidR="00C2038B" w:rsidRPr="00672D6B">
        <w:t>.20</w:t>
      </w:r>
      <w:r w:rsidR="003B4157">
        <w:t>0</w:t>
      </w:r>
      <w:r w:rsidR="00CB62CD">
        <w:t>9</w:t>
      </w:r>
      <w:r w:rsidR="00C2038B" w:rsidRPr="00672D6B">
        <w:t xml:space="preserve"> tarihli ve </w:t>
      </w:r>
      <w:r w:rsidR="00CB62CD">
        <w:t>104</w:t>
      </w:r>
      <w:r w:rsidR="00C2038B" w:rsidRPr="00672D6B">
        <w:t xml:space="preserve"> sayılı Belediye Meclis Kararı’na istinaden kurulmuştur.</w:t>
      </w:r>
    </w:p>
    <w:p w:rsidR="003B4157" w:rsidRDefault="003B4157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Bağlılık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CB62CD">
        <w:rPr>
          <w:rFonts w:ascii="Times New Roman" w:eastAsia="Times New Roman" w:hAnsi="Times New Roman" w:cs="Times New Roman"/>
          <w:sz w:val="24"/>
          <w:szCs w:val="24"/>
        </w:rPr>
        <w:t>Hukuk İşleri M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1809BA" w:rsidRPr="00FB747C" w:rsidRDefault="001809BA" w:rsidP="001809BA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B747C">
        <w:rPr>
          <w:b/>
          <w:color w:val="000000" w:themeColor="text1"/>
        </w:rPr>
        <w:t>ÜÇÜNCÜ BÖLÜM</w:t>
      </w:r>
    </w:p>
    <w:p w:rsidR="001809BA" w:rsidRPr="00FB747C" w:rsidRDefault="001809BA" w:rsidP="001809BA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Görev, Yetki ve Sorumluluk</w:t>
      </w:r>
    </w:p>
    <w:p w:rsidR="001809BA" w:rsidRPr="00FB747C" w:rsidRDefault="001809BA" w:rsidP="001809BA">
      <w:pPr>
        <w:spacing w:line="276" w:lineRule="auto"/>
        <w:ind w:firstLine="709"/>
        <w:jc w:val="center"/>
        <w:rPr>
          <w:b/>
        </w:rPr>
      </w:pPr>
    </w:p>
    <w:p w:rsidR="001809BA" w:rsidRPr="00FB747C" w:rsidRDefault="001809BA" w:rsidP="001809BA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Müdürlüğün Görev, Yetki ve Sorumluluğu</w:t>
      </w:r>
    </w:p>
    <w:p w:rsidR="001809BA" w:rsidRPr="00FB747C" w:rsidRDefault="001809BA" w:rsidP="001809BA">
      <w:pPr>
        <w:spacing w:line="276" w:lineRule="auto"/>
        <w:ind w:firstLine="709"/>
        <w:jc w:val="both"/>
        <w:rPr>
          <w:b/>
        </w:rPr>
      </w:pPr>
      <w:r w:rsidRPr="00FB747C">
        <w:rPr>
          <w:rFonts w:eastAsia="Times New Roman"/>
          <w:b/>
        </w:rPr>
        <w:t>Madde 7 — (1)</w:t>
      </w:r>
      <w:r w:rsidRPr="00FB747C">
        <w:rPr>
          <w:rFonts w:eastAsia="Times New Roman"/>
        </w:rPr>
        <w:t xml:space="preserve"> Aşağıda belirtilen görevler, Müdürlük tarafından yürütülür:</w:t>
      </w:r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9BA">
        <w:rPr>
          <w:rFonts w:ascii="Times New Roman" w:hAnsi="Times New Roman" w:cs="Times New Roman"/>
          <w:sz w:val="24"/>
          <w:szCs w:val="24"/>
        </w:rPr>
        <w:t>Belediye adına yargı mercileri nezdinde dava ikame etmek, gerektiğinde suç duyurusunda bulunmak.</w:t>
      </w:r>
      <w:proofErr w:type="gramEnd"/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>Belediyeye karşı açılmış davalarda Belediyeyi savunmak, davaları yürütmek ve neticelendirmek.</w:t>
      </w:r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>Belediye adına icra takibi yapmak, Belediyeye karşı açılan icra takiplerini yürütmek ve neticelendirmek.</w:t>
      </w:r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 xml:space="preserve">Hukuki bakımdan tereddütlü olan konularda </w:t>
      </w:r>
      <w:proofErr w:type="spellStart"/>
      <w:r w:rsidRPr="001809BA">
        <w:rPr>
          <w:rFonts w:ascii="Times New Roman" w:hAnsi="Times New Roman" w:cs="Times New Roman"/>
          <w:sz w:val="24"/>
          <w:szCs w:val="24"/>
        </w:rPr>
        <w:t>istişari</w:t>
      </w:r>
      <w:proofErr w:type="spellEnd"/>
      <w:r w:rsidRPr="001809BA">
        <w:rPr>
          <w:rFonts w:ascii="Times New Roman" w:hAnsi="Times New Roman" w:cs="Times New Roman"/>
          <w:sz w:val="24"/>
          <w:szCs w:val="24"/>
        </w:rPr>
        <w:t xml:space="preserve"> mahiyette hukuki görüş bildirmek.</w:t>
      </w:r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9BA">
        <w:rPr>
          <w:rFonts w:ascii="Times New Roman" w:hAnsi="Times New Roman" w:cs="Times New Roman"/>
          <w:sz w:val="24"/>
          <w:szCs w:val="24"/>
        </w:rPr>
        <w:t>Müdürlüğünün görevleriyle ilgili konulardaki tebligatı tebellüğ etmek, cevaplarını hazırlamak veya ilgili birimlere tevdi ve takiplerini sağlamak.</w:t>
      </w:r>
      <w:proofErr w:type="gramEnd"/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>Dava ve icra dosyaları ile diğer yazışma dosyalarını düzenlemek, kayıtları tutmak.</w:t>
      </w:r>
    </w:p>
    <w:p w:rsidR="001809BA" w:rsidRPr="001809BA" w:rsidRDefault="001809BA" w:rsidP="001809B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>Belediyeye ait her türlü idari tasarruf ve hukuki işlemlerin hukuka uygunluğunu sağlamak için Başkanlık Makamınca lüzum görülen hallerde Başkan adına yapılması gereken işlemleri belirtmek.</w:t>
      </w:r>
    </w:p>
    <w:p w:rsidR="004C538F" w:rsidRPr="001809BA" w:rsidRDefault="004C538F" w:rsidP="004C538F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118" w:rsidRPr="005F0150" w:rsidRDefault="003B4157" w:rsidP="003B415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0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809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670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118" w:rsidRPr="005F0150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FB747C" w:rsidRDefault="006C2579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8 — (1) </w:t>
      </w:r>
      <w:r w:rsidR="00C60D72" w:rsidRPr="00FB747C">
        <w:t>Müdürlük, bu Yönetmelik’te sayılan görevleri 5393 sayılı Belediye Kanunu’</w:t>
      </w:r>
      <w:r w:rsidR="007D3A70" w:rsidRPr="00FB747C">
        <w:t>na dayanarak Başkan tarafından</w:t>
      </w:r>
      <w:r w:rsidR="00C60D72" w:rsidRPr="00FB747C">
        <w:t xml:space="preserve"> kendisine verilen tüm görevleri yasalar ve diğer mevzuat çerçevesinde yapmaya yetkilidir.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AF74E4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FB747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FB747C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Müdürün Görev, Yetki ve Sorumluluğu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FB747C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FB747C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lastRenderedPageBreak/>
        <w:t>Müdürlüğü ile diğer birimler arasındaki koordinasyonu sağlamak.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FB747C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Yardımcılarına</w:t>
      </w:r>
      <w:r w:rsidRPr="00FB747C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Şefin Görev, Yetki ve Sorumluluğu</w:t>
      </w:r>
    </w:p>
    <w:p w:rsidR="00C60D72" w:rsidRPr="00FB747C" w:rsidRDefault="00FB747C" w:rsidP="00FB747C">
      <w:pPr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11 — (1) </w:t>
      </w:r>
      <w:r w:rsidR="00C60D72" w:rsidRPr="00FB747C">
        <w:rPr>
          <w:rFonts w:eastAsia="Times New Roman"/>
        </w:rPr>
        <w:t>Şefin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Default="00444C38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4E01AE" w:rsidRPr="004E01AE" w:rsidRDefault="004E01AE" w:rsidP="004E01AE">
      <w:pPr>
        <w:spacing w:line="276" w:lineRule="auto"/>
        <w:ind w:firstLine="709"/>
        <w:jc w:val="both"/>
        <w:rPr>
          <w:b/>
        </w:rPr>
      </w:pPr>
      <w:r w:rsidRPr="004E01AE">
        <w:rPr>
          <w:b/>
        </w:rPr>
        <w:t>Avukat</w:t>
      </w:r>
      <w:r>
        <w:rPr>
          <w:b/>
        </w:rPr>
        <w:t>lar</w:t>
      </w:r>
      <w:r w:rsidRPr="004E01AE">
        <w:rPr>
          <w:b/>
        </w:rPr>
        <w:t>ın Görev, Yetki ve Sorumluluğu</w:t>
      </w:r>
    </w:p>
    <w:p w:rsidR="004E01AE" w:rsidRPr="004E01AE" w:rsidRDefault="004E01AE" w:rsidP="004E01AE">
      <w:pPr>
        <w:ind w:firstLine="709"/>
        <w:jc w:val="both"/>
      </w:pPr>
      <w:r w:rsidRPr="004E01AE">
        <w:rPr>
          <w:b/>
        </w:rPr>
        <w:t>Madde 12 – (1)</w:t>
      </w:r>
      <w:r w:rsidRPr="004E01AE">
        <w:t xml:space="preserve"> Avukatların görev, yetki ve sorumlulukları aşağıda belirtilmiştir;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 xml:space="preserve">Müdür tarafından kendilerine tevdi olunan bilumum davalarda ve icra takiplerinde; Belediye Başkanı’nın Belediyeyi temsilen verdiği vekâletnameye istinaden, Avukatlık Kanunu’nun verdiği görev ve yetkileri de kullanarak, Belediye hak ve menfaatlerini müdafaa etmek, duruşma, keşif, haciz gibi yargı mercilerindeki işleri yürütmek. </w:t>
      </w:r>
      <w:proofErr w:type="gramStart"/>
      <w:r w:rsidRPr="004E01AE">
        <w:rPr>
          <w:rFonts w:ascii="Times New Roman" w:hAnsi="Times New Roman" w:cs="Times New Roman"/>
          <w:sz w:val="24"/>
          <w:szCs w:val="24"/>
        </w:rPr>
        <w:t>Dava ve icra takiplerine ilişkin işlemlerin devamı sırasında gerekli gördükleri tedbirleri alıp tüm yasal süreçlerini tamamlayarak sonuçlandırmak.</w:t>
      </w:r>
      <w:proofErr w:type="gramEnd"/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Müdür tarafından kendilerine tevdi olunan hukuki mütalaa taleplerini incelemek, yaptıkları çalışmaları müdüre sunmak.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Kendilerine tevdi edilen işlere müteallik ihtiyaç duydukları evrak veya izahatı; ilgili idari birimden yazılı veya doğrudan sözlü olarak, süre vermek suretiyle talep etmek. (Bu evrak veya izahat talepleri acele işlerden addedilir.)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Başkanlık ve Müdür tarafından istenildiğinde, uhdelerindeki dosyaları ile ilgili bilgileri zamanında vermek.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Kendilerine havale olunan dava ve icra takipleri ile ilgili dosyaları tutmak, işin kendisine verilişini gösteren belge, dilekçe ve cevap suretleri ile dosyada bulunması gereken sair belgeleri bulundurmak.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Takip ettikleri davalar hakkında Mahkemelerden verilen nihai kararlara karşı; tashih-i karar yoluna gidilmesine gerek olmadığına karar vermek.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Hukuk İşleri Müdürlüğünden bir temsilcinin de hazır bulunması istenilen toplantılara müdürlük adına katılırlar ve hukuki görüş bildirmek.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Yasa ve Yönetmelik gereği görevlendirildikleri komisyonlarda ve görevlendirildikleri çalışmalarda hazır bulunmak.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Adli ve idari yargı mercilerinden, icra dairelerinden ve noterden belediyeye yapılacak tebliğlere cevap hazırlamak veya hukuki gereklerini yapmak.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Müdürü tarafından kendilerine verilen tüm görevleri ifa etmek.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Herhangi bir nedenle görevlerinden ayrılırken kendilerine verilmiş bulunan dava ve icra işleriyle diğer konulardaki dosya ve işleri, safahatı ve o günkü durumunu açıkça belirten bir yazı ile Hukuk İşleri Müdürüne teslim etmek.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Avukatlar, kendilerine tevdi olunan işlerin Avukatlık Kanunu ve sair mevzuat muvacehesinde tetkik edilip neticelendirilmesiyle, dosyaların muntazam muhafazasıyla ve işin hukuki zeminde neticelendirilmesiyle mükelleftirler.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Sözleşmeli avukatlar, bu yönetmelik ile kadrolu avukatlara verilen görev ve yetkilerin yanında sözleşme ve eki hükümlerine de uymak zorundadırlar.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Yargı mercilerinde Belediyeyi temsilen görev yapan Avukatlar; Avukatlık Kanunu’nun tanıdığı hak ve yetkilere sahip olarak, avukatlık mesleğinin gerektirdiği şekilde görevlerini ifa etmekte yetkilidirler.</w:t>
      </w:r>
    </w:p>
    <w:p w:rsidR="004E01AE" w:rsidRPr="004E01AE" w:rsidRDefault="004E01AE" w:rsidP="004E01AE">
      <w:pPr>
        <w:pStyle w:val="ListeParagr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AE">
        <w:rPr>
          <w:rFonts w:ascii="Times New Roman" w:hAnsi="Times New Roman" w:cs="Times New Roman"/>
          <w:sz w:val="24"/>
          <w:szCs w:val="24"/>
        </w:rPr>
        <w:t>Avukatlar kendilerine verilen görevlerin zamanında ve doğru olarak yapılmasından Müdürüne, Başkan Yardımcısına ve Başkana karşı sorumludurlar.</w:t>
      </w:r>
    </w:p>
    <w:p w:rsidR="004E01AE" w:rsidRPr="004E01AE" w:rsidRDefault="004E01AE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4E01AE">
        <w:rPr>
          <w:rFonts w:eastAsia="Times New Roman"/>
          <w:b/>
        </w:rPr>
        <w:t>Diğer Personelin Görev, Yetki</w:t>
      </w:r>
      <w:r w:rsidRPr="00FB747C">
        <w:rPr>
          <w:rFonts w:eastAsia="Times New Roman"/>
          <w:b/>
        </w:rPr>
        <w:t xml:space="preserve"> ve Sorumluluğu</w:t>
      </w:r>
    </w:p>
    <w:p w:rsidR="00C60D72" w:rsidRPr="00FB747C" w:rsidRDefault="00FB747C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</w:t>
      </w:r>
      <w:r w:rsidR="004E01AE">
        <w:rPr>
          <w:rFonts w:eastAsia="Times New Roman"/>
          <w:b/>
        </w:rPr>
        <w:t>3</w:t>
      </w:r>
      <w:r w:rsidR="00C60D72" w:rsidRPr="00FB747C">
        <w:rPr>
          <w:rFonts w:eastAsia="Times New Roman"/>
          <w:b/>
        </w:rPr>
        <w:t xml:space="preserve"> — (1)</w:t>
      </w:r>
      <w:r w:rsidR="00C60D72" w:rsidRPr="00FB747C">
        <w:rPr>
          <w:rFonts w:eastAsia="Times New Roman"/>
        </w:rPr>
        <w:t xml:space="preserve"> Diğer personelin görev ve sorumlulukları </w:t>
      </w:r>
      <w:r w:rsidR="00CE23D4" w:rsidRPr="00FB747C">
        <w:rPr>
          <w:rFonts w:eastAsia="Times New Roman"/>
        </w:rPr>
        <w:t>aşağıda belirtilmiştir</w:t>
      </w:r>
      <w:r w:rsidR="00C60D72" w:rsidRPr="00FB747C">
        <w:rPr>
          <w:rFonts w:eastAsia="Times New Roman"/>
        </w:rPr>
        <w:t>: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FB747C" w:rsidRDefault="00C4071D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FB747C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FB747C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FB747C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FB747C">
        <w:rPr>
          <w:rFonts w:ascii="Times New Roman" w:hAnsi="Times New Roman" w:cs="Times New Roman"/>
          <w:sz w:val="24"/>
          <w:szCs w:val="24"/>
        </w:rPr>
        <w:t>yapmak ve yürütmek,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FB747C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FB747C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Gele</w:t>
      </w:r>
      <w:r w:rsidR="00C4071D" w:rsidRPr="00FB747C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FB747C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FB747C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FB747C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FB747C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FB747C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FB747C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FB747C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Ortak Hükümler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>1</w:t>
      </w:r>
      <w:r w:rsidR="004E01AE">
        <w:rPr>
          <w:b/>
        </w:rPr>
        <w:t>4</w:t>
      </w:r>
      <w:r w:rsidR="00C60D72" w:rsidRPr="00FB747C">
        <w:rPr>
          <w:b/>
        </w:rPr>
        <w:t xml:space="preserve"> – (1) </w:t>
      </w:r>
      <w:r w:rsidR="00C60D72" w:rsidRPr="00FB747C">
        <w:t xml:space="preserve">Tüm personel; </w:t>
      </w:r>
    </w:p>
    <w:p w:rsidR="00C60D72" w:rsidRPr="00FB747C" w:rsidRDefault="00BB1AA1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FB747C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FB747C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FB747C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FB747C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FB747C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FB747C">
        <w:rPr>
          <w:rFonts w:ascii="Times New Roman" w:hAnsi="Times New Roman" w:cs="Times New Roman"/>
          <w:sz w:val="24"/>
          <w:szCs w:val="24"/>
        </w:rPr>
        <w:t>an:  S</w:t>
      </w:r>
      <w:r w:rsidRPr="00FB747C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FB747C">
        <w:rPr>
          <w:rFonts w:ascii="Times New Roman" w:hAnsi="Times New Roman" w:cs="Times New Roman"/>
          <w:sz w:val="24"/>
          <w:szCs w:val="24"/>
        </w:rPr>
        <w:t>ni</w:t>
      </w:r>
      <w:r w:rsidRPr="00FB747C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FB747C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FB747C">
        <w:rPr>
          <w:rFonts w:ascii="Times New Roman" w:hAnsi="Times New Roman" w:cs="Times New Roman"/>
          <w:sz w:val="24"/>
          <w:szCs w:val="24"/>
        </w:rPr>
        <w:t>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FB747C" w:rsidRDefault="00BB1AA1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Müdürlüğün</w:t>
      </w:r>
      <w:r w:rsidR="00C60D72" w:rsidRPr="00FB747C">
        <w:t xml:space="preserve"> hizmetleri</w:t>
      </w:r>
      <w:r w:rsidR="00D67C24" w:rsidRPr="00FB747C">
        <w:t>ni ifa eder</w:t>
      </w:r>
      <w:r w:rsidR="00C60D72" w:rsidRPr="00FB747C">
        <w:t>ken, hizmetlerin</w:t>
      </w:r>
      <w:r w:rsidR="00D67C24" w:rsidRPr="00FB747C">
        <w:t xml:space="preserve"> ahenkli ve düzenli yürütülmesi için</w:t>
      </w:r>
      <w:r w:rsidR="00C60D72" w:rsidRPr="00FB747C">
        <w:t xml:space="preserve"> personel arasında iyi bir çalışma ortamı oluşmasına bütün personel azami gayret</w:t>
      </w:r>
      <w:r w:rsidRPr="00FB747C">
        <w:t>i göstermek mecburiyetindedir</w:t>
      </w:r>
      <w:r w:rsidR="00C60D72"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Birim dışında oluşturulacak ku</w:t>
      </w:r>
      <w:r w:rsidR="00BB1AA1" w:rsidRPr="00FB747C">
        <w:t>rul ve komisyonlarda görev alır</w:t>
      </w:r>
      <w:r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FB747C">
        <w:t>Belediyede uygulanan disiplin hükümlerine tabidir.</w:t>
      </w:r>
      <w:r w:rsidRPr="00FB747C">
        <w:rPr>
          <w:b/>
        </w:rPr>
        <w:t xml:space="preserve"> </w:t>
      </w:r>
    </w:p>
    <w:p w:rsidR="00B351AD" w:rsidRPr="00FB747C" w:rsidRDefault="00B351AD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DÖRDÜNCÜ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Çeşitli ve Son Hükümler</w:t>
      </w:r>
    </w:p>
    <w:p w:rsidR="00C60D72" w:rsidRPr="00FB747C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Yönetmelikte Bulunmayan Haller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>1</w:t>
      </w:r>
      <w:r w:rsidR="004E01AE">
        <w:rPr>
          <w:b/>
        </w:rPr>
        <w:t>5</w:t>
      </w:r>
      <w:r w:rsidR="00C60D72" w:rsidRPr="00FB747C">
        <w:rPr>
          <w:b/>
        </w:rPr>
        <w:t xml:space="preserve"> — (1) </w:t>
      </w:r>
      <w:r w:rsidR="00C60D72" w:rsidRPr="00FB747C">
        <w:t xml:space="preserve"> İş bu Yönetmelik</w:t>
      </w:r>
      <w:r w:rsidR="00BB1AA1" w:rsidRPr="00FB747C">
        <w:t>’</w:t>
      </w:r>
      <w:r w:rsidR="00C60D72" w:rsidRPr="00FB747C">
        <w:t>te hüküm bulunmayan hallerde yürürlükteki ilgili mevzuat hükümlerine uyulur.</w:t>
      </w:r>
    </w:p>
    <w:p w:rsidR="00C60D72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Yürürlük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>1</w:t>
      </w:r>
      <w:r w:rsidR="004E01AE">
        <w:rPr>
          <w:b/>
        </w:rPr>
        <w:t>6</w:t>
      </w:r>
      <w:r w:rsidR="00C60D72" w:rsidRPr="00FB747C">
        <w:rPr>
          <w:b/>
        </w:rPr>
        <w:t xml:space="preserve"> — (1) </w:t>
      </w:r>
      <w:r w:rsidR="00C60D72" w:rsidRPr="00FB747C">
        <w:t xml:space="preserve"> Bu Yönetmelik; Talas Belediye Meclisinin kabulün</w:t>
      </w:r>
      <w:r w:rsidR="00BB1AA1" w:rsidRPr="00FB747C">
        <w:t>den sonra 3011 sayılı Kanun’un 2’</w:t>
      </w:r>
      <w:r w:rsidR="00C60D72" w:rsidRPr="00FB747C">
        <w:t>nci maddesi gereğince mahallinde çıkan gazete veya diğer yayın yolları ile ilan edildiği tarihte yürürlüğe girer.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Yürütme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>1</w:t>
      </w:r>
      <w:r w:rsidR="004E01AE">
        <w:rPr>
          <w:b/>
        </w:rPr>
        <w:t>7</w:t>
      </w:r>
      <w:r w:rsidR="00C60D72" w:rsidRPr="00FB747C">
        <w:rPr>
          <w:b/>
        </w:rPr>
        <w:t xml:space="preserve"> — (1) </w:t>
      </w:r>
      <w:r w:rsidR="00C60D72" w:rsidRPr="00FB747C">
        <w:t xml:space="preserve"> Bu Yönetmelik hükümlerini Talas Belediye Başkanı yürütür.</w:t>
      </w:r>
    </w:p>
    <w:p w:rsidR="00DA5B2D" w:rsidRDefault="00DA5B2D" w:rsidP="00DA5B2D">
      <w:pPr>
        <w:spacing w:line="276" w:lineRule="auto"/>
        <w:ind w:firstLine="709"/>
        <w:jc w:val="both"/>
      </w:pPr>
    </w:p>
    <w:p w:rsidR="00DA5B2D" w:rsidRDefault="00DA5B2D" w:rsidP="00DA5B2D">
      <w:pPr>
        <w:spacing w:line="276" w:lineRule="auto"/>
        <w:jc w:val="both"/>
      </w:pPr>
    </w:p>
    <w:p w:rsidR="00DA5B2D" w:rsidRDefault="00DA5B2D" w:rsidP="00DA5B2D">
      <w:pPr>
        <w:spacing w:line="276" w:lineRule="auto"/>
        <w:jc w:val="both"/>
      </w:pPr>
      <w:r>
        <w:t xml:space="preserve">Hazırlayan: </w:t>
      </w:r>
      <w:r w:rsidR="004E01AE">
        <w:t>Özlem DOĞRAMACI</w:t>
      </w:r>
      <w:r>
        <w:t xml:space="preserve"> – </w:t>
      </w:r>
      <w:r w:rsidR="00CB62CD">
        <w:t>Hukuk İşleri M</w:t>
      </w:r>
      <w:r w:rsidR="004E01AE">
        <w:t>üdür V.</w:t>
      </w:r>
    </w:p>
    <w:p w:rsidR="00DA5B2D" w:rsidRDefault="00DA5B2D" w:rsidP="00DA5B2D">
      <w:pPr>
        <w:spacing w:line="276" w:lineRule="auto"/>
        <w:ind w:firstLine="709"/>
      </w:pPr>
    </w:p>
    <w:p w:rsidR="00DA5B2D" w:rsidRDefault="00DA5B2D" w:rsidP="00CA4777">
      <w:pPr>
        <w:spacing w:line="276" w:lineRule="auto"/>
        <w:ind w:firstLine="709"/>
        <w:jc w:val="center"/>
      </w:pPr>
      <w:bookmarkStart w:id="0" w:name="_GoBack"/>
      <w:bookmarkEnd w:id="0"/>
    </w:p>
    <w:p w:rsidR="00DA5B2D" w:rsidRPr="00FB747C" w:rsidRDefault="00DA5B2D" w:rsidP="00DA5B2D">
      <w:pPr>
        <w:spacing w:line="276" w:lineRule="auto"/>
        <w:ind w:left="2123" w:firstLine="709"/>
      </w:pPr>
      <w:r>
        <w:t>İNCELEME KOMİSYONU</w:t>
      </w:r>
    </w:p>
    <w:p w:rsidR="00DA5B2D" w:rsidRDefault="00DA5B2D" w:rsidP="00DA5B2D">
      <w:pPr>
        <w:spacing w:line="276" w:lineRule="auto"/>
        <w:jc w:val="both"/>
      </w:pPr>
    </w:p>
    <w:p w:rsidR="00DA5B2D" w:rsidRPr="00444C38" w:rsidRDefault="00DA5B2D" w:rsidP="00DA5B2D">
      <w:pPr>
        <w:spacing w:line="276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66"/>
        <w:gridCol w:w="3237"/>
        <w:gridCol w:w="1862"/>
      </w:tblGrid>
      <w:tr w:rsidR="00DA5B2D" w:rsidRPr="00444C38" w:rsidTr="00900230">
        <w:tc>
          <w:tcPr>
            <w:tcW w:w="2338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81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60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75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DA5B2D" w:rsidRPr="00444C38" w:rsidTr="00900230">
        <w:tc>
          <w:tcPr>
            <w:tcW w:w="2338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81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60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75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C60D72" w:rsidRPr="00444C38" w:rsidRDefault="00C60D72" w:rsidP="00CA4777">
      <w:pPr>
        <w:spacing w:line="276" w:lineRule="auto"/>
        <w:ind w:firstLine="709"/>
        <w:jc w:val="both"/>
      </w:pPr>
    </w:p>
    <w:sectPr w:rsidR="00C60D72" w:rsidRPr="00444C38" w:rsidSect="00D13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77" w:rsidRDefault="00CA4777" w:rsidP="00CA4777">
      <w:r>
        <w:separator/>
      </w:r>
    </w:p>
  </w:endnote>
  <w:endnote w:type="continuationSeparator" w:id="0">
    <w:p w:rsidR="00CA4777" w:rsidRDefault="00CA4777" w:rsidP="00CA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77" w:rsidRPr="00F43EA0" w:rsidRDefault="00CA4777" w:rsidP="00CA477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43EA0">
      <w:rPr>
        <w:rFonts w:asciiTheme="majorHAnsi" w:eastAsiaTheme="majorEastAsia" w:hAnsiTheme="majorHAnsi" w:cstheme="majorBidi"/>
        <w:sz w:val="20"/>
        <w:szCs w:val="20"/>
      </w:rPr>
      <w:t>-</w:t>
    </w:r>
    <w:r>
      <w:rPr>
        <w:rFonts w:asciiTheme="majorHAnsi" w:eastAsiaTheme="majorEastAsia" w:hAnsiTheme="majorHAnsi" w:cstheme="majorBidi"/>
        <w:sz w:val="20"/>
        <w:szCs w:val="20"/>
      </w:rPr>
      <w:t xml:space="preserve"> 94</w:t>
    </w:r>
  </w:p>
  <w:p w:rsidR="00CA4777" w:rsidRDefault="00CA4777" w:rsidP="00CA477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CA4777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A4777" w:rsidRDefault="00CA47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77" w:rsidRDefault="00CA4777" w:rsidP="00CA4777">
      <w:r>
        <w:separator/>
      </w:r>
    </w:p>
  </w:footnote>
  <w:footnote w:type="continuationSeparator" w:id="0">
    <w:p w:rsidR="00CA4777" w:rsidRDefault="00CA4777" w:rsidP="00CA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77" w:rsidRPr="00FB747C" w:rsidRDefault="00CA4777" w:rsidP="00CA47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T.C.</w:t>
    </w:r>
  </w:p>
  <w:p w:rsidR="00CA4777" w:rsidRPr="00FB747C" w:rsidRDefault="00CA4777" w:rsidP="00CA47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TALAS BELEDİYESİ</w:t>
    </w:r>
  </w:p>
  <w:p w:rsidR="00CA4777" w:rsidRPr="00FB747C" w:rsidRDefault="00CA4777" w:rsidP="00CA4777">
    <w:pPr>
      <w:widowControl w:val="0"/>
      <w:spacing w:line="276" w:lineRule="auto"/>
      <w:ind w:firstLine="709"/>
      <w:jc w:val="center"/>
      <w:rPr>
        <w:rFonts w:eastAsia="Times New Roman"/>
        <w:b/>
      </w:rPr>
    </w:pPr>
    <w:r>
      <w:rPr>
        <w:rFonts w:eastAsia="Times New Roman"/>
        <w:b/>
      </w:rPr>
      <w:t>HUKUK İŞLERİ</w:t>
    </w:r>
    <w:r w:rsidRPr="00FB747C">
      <w:rPr>
        <w:rFonts w:eastAsia="Times New Roman"/>
        <w:b/>
      </w:rPr>
      <w:t xml:space="preserve"> MÜDÜRLÜĞÜ</w:t>
    </w:r>
  </w:p>
  <w:p w:rsidR="00CA4777" w:rsidRPr="00FB747C" w:rsidRDefault="00CA4777" w:rsidP="00CA47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GÖREV VE ÇALIŞMA YÖNETMELİĞİ</w:t>
    </w:r>
  </w:p>
  <w:p w:rsidR="00CA4777" w:rsidRDefault="00CA47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F03C11"/>
    <w:multiLevelType w:val="hybridMultilevel"/>
    <w:tmpl w:val="DC78737C"/>
    <w:lvl w:ilvl="0" w:tplc="14E4DA1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1D80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DCE"/>
    <w:multiLevelType w:val="hybridMultilevel"/>
    <w:tmpl w:val="6050500C"/>
    <w:lvl w:ilvl="0" w:tplc="54025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AE4D17"/>
    <w:multiLevelType w:val="hybridMultilevel"/>
    <w:tmpl w:val="86D07B8E"/>
    <w:lvl w:ilvl="0" w:tplc="8B329C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11657B"/>
    <w:rsid w:val="00171D3E"/>
    <w:rsid w:val="001809BA"/>
    <w:rsid w:val="001C6708"/>
    <w:rsid w:val="0025666D"/>
    <w:rsid w:val="002D33F7"/>
    <w:rsid w:val="002D5894"/>
    <w:rsid w:val="00336B46"/>
    <w:rsid w:val="00380A5A"/>
    <w:rsid w:val="003848EB"/>
    <w:rsid w:val="003B4157"/>
    <w:rsid w:val="00444C38"/>
    <w:rsid w:val="00462060"/>
    <w:rsid w:val="00471503"/>
    <w:rsid w:val="004963C8"/>
    <w:rsid w:val="004C538F"/>
    <w:rsid w:val="004E01AE"/>
    <w:rsid w:val="004E0317"/>
    <w:rsid w:val="005043AE"/>
    <w:rsid w:val="005F24C1"/>
    <w:rsid w:val="006926B3"/>
    <w:rsid w:val="006C2579"/>
    <w:rsid w:val="00783C5F"/>
    <w:rsid w:val="007D3A70"/>
    <w:rsid w:val="00804C04"/>
    <w:rsid w:val="008079C8"/>
    <w:rsid w:val="0083644D"/>
    <w:rsid w:val="00865F55"/>
    <w:rsid w:val="008A7D35"/>
    <w:rsid w:val="008E722C"/>
    <w:rsid w:val="00915866"/>
    <w:rsid w:val="009C75CE"/>
    <w:rsid w:val="00AF74E4"/>
    <w:rsid w:val="00B351AD"/>
    <w:rsid w:val="00B47798"/>
    <w:rsid w:val="00B544B1"/>
    <w:rsid w:val="00B71DB9"/>
    <w:rsid w:val="00BA6188"/>
    <w:rsid w:val="00BB1AA1"/>
    <w:rsid w:val="00C2038B"/>
    <w:rsid w:val="00C4071D"/>
    <w:rsid w:val="00C60D72"/>
    <w:rsid w:val="00C870AF"/>
    <w:rsid w:val="00CA4777"/>
    <w:rsid w:val="00CB62CD"/>
    <w:rsid w:val="00CE23D4"/>
    <w:rsid w:val="00CF3A41"/>
    <w:rsid w:val="00D13118"/>
    <w:rsid w:val="00D67C24"/>
    <w:rsid w:val="00DA5B2D"/>
    <w:rsid w:val="00DF5905"/>
    <w:rsid w:val="00E16972"/>
    <w:rsid w:val="00F23E52"/>
    <w:rsid w:val="00FB747C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47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7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CA47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77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47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7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CA47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77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3</cp:revision>
  <cp:lastPrinted>2017-08-21T13:18:00Z</cp:lastPrinted>
  <dcterms:created xsi:type="dcterms:W3CDTF">2017-08-21T13:18:00Z</dcterms:created>
  <dcterms:modified xsi:type="dcterms:W3CDTF">2017-09-07T05:57:00Z</dcterms:modified>
</cp:coreProperties>
</file>