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7" w:rsidRPr="00334738" w:rsidRDefault="005F17A7" w:rsidP="009278EB">
      <w:pPr>
        <w:spacing w:line="276" w:lineRule="auto"/>
        <w:jc w:val="center"/>
        <w:rPr>
          <w:sz w:val="24"/>
          <w:szCs w:val="24"/>
        </w:rPr>
      </w:pPr>
      <w:r w:rsidRPr="00334738">
        <w:rPr>
          <w:sz w:val="24"/>
          <w:szCs w:val="24"/>
        </w:rPr>
        <w:t>T.C.</w:t>
      </w:r>
    </w:p>
    <w:p w:rsidR="005F17A7" w:rsidRPr="00334738" w:rsidRDefault="005F17A7" w:rsidP="009278EB">
      <w:pPr>
        <w:spacing w:line="276" w:lineRule="auto"/>
        <w:jc w:val="center"/>
        <w:rPr>
          <w:sz w:val="24"/>
          <w:szCs w:val="24"/>
        </w:rPr>
      </w:pPr>
      <w:r w:rsidRPr="00334738">
        <w:rPr>
          <w:sz w:val="24"/>
          <w:szCs w:val="24"/>
        </w:rPr>
        <w:t>KAYSERİ İLİ</w:t>
      </w:r>
    </w:p>
    <w:p w:rsidR="005F17A7" w:rsidRPr="00334738" w:rsidRDefault="005F17A7" w:rsidP="009278EB">
      <w:pPr>
        <w:spacing w:line="276" w:lineRule="auto"/>
        <w:jc w:val="center"/>
        <w:rPr>
          <w:sz w:val="24"/>
          <w:szCs w:val="24"/>
        </w:rPr>
      </w:pPr>
      <w:r w:rsidRPr="00334738">
        <w:rPr>
          <w:sz w:val="24"/>
          <w:szCs w:val="24"/>
        </w:rPr>
        <w:t>TALAS BELEDİYESİ MECLİSİ</w:t>
      </w:r>
    </w:p>
    <w:p w:rsidR="005F17A7" w:rsidRPr="00334738" w:rsidRDefault="005F17A7" w:rsidP="009278EB">
      <w:pPr>
        <w:spacing w:line="276" w:lineRule="auto"/>
        <w:jc w:val="center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487"/>
        <w:gridCol w:w="2329"/>
        <w:gridCol w:w="1215"/>
      </w:tblGrid>
      <w:tr w:rsidR="005F17A7" w:rsidRPr="00334738" w:rsidTr="00DC75E4">
        <w:trPr>
          <w:trHeight w:val="303"/>
        </w:trPr>
        <w:tc>
          <w:tcPr>
            <w:tcW w:w="6487" w:type="dxa"/>
          </w:tcPr>
          <w:p w:rsidR="005F17A7" w:rsidRPr="00334738" w:rsidRDefault="005F17A7" w:rsidP="002160A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ab/>
              <w:t>: 0</w:t>
            </w:r>
            <w:r w:rsidR="00216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6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4353" w:rsidRPr="0033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proofErr w:type="gramStart"/>
            <w:r w:rsidR="00DC75E4" w:rsidRPr="00334738">
              <w:rPr>
                <w:rFonts w:ascii="Times New Roman" w:hAnsi="Times New Roman" w:cs="Times New Roman"/>
                <w:sz w:val="24"/>
                <w:szCs w:val="24"/>
              </w:rPr>
              <w:t>Dönemi :</w:t>
            </w:r>
            <w:proofErr w:type="gramEnd"/>
          </w:p>
        </w:tc>
        <w:tc>
          <w:tcPr>
            <w:tcW w:w="1215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353" w:rsidRPr="0033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17A7" w:rsidRPr="00334738" w:rsidTr="00DC75E4">
        <w:trPr>
          <w:trHeight w:val="264"/>
        </w:trPr>
        <w:tc>
          <w:tcPr>
            <w:tcW w:w="6487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Karar Niteliği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ab/>
              <w:t>: Olağan Meclis Toplantısı</w:t>
            </w:r>
          </w:p>
        </w:tc>
        <w:tc>
          <w:tcPr>
            <w:tcW w:w="2329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215" w:type="dxa"/>
          </w:tcPr>
          <w:p w:rsidR="005F17A7" w:rsidRPr="00334738" w:rsidRDefault="005F17A7" w:rsidP="002160A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7A7" w:rsidRPr="00334738" w:rsidTr="00DC75E4">
        <w:trPr>
          <w:trHeight w:val="269"/>
        </w:trPr>
        <w:tc>
          <w:tcPr>
            <w:tcW w:w="6487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Birleşim No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215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17A7" w:rsidRPr="00334738" w:rsidTr="00DC75E4">
        <w:trPr>
          <w:trHeight w:val="273"/>
        </w:trPr>
        <w:tc>
          <w:tcPr>
            <w:tcW w:w="6487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 xml:space="preserve">Oturum No     </w:t>
            </w: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215" w:type="dxa"/>
          </w:tcPr>
          <w:p w:rsidR="005F17A7" w:rsidRPr="00334738" w:rsidRDefault="005F17A7" w:rsidP="009278EB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7A7" w:rsidRPr="00334738" w:rsidRDefault="005F17A7" w:rsidP="009278EB">
      <w:pPr>
        <w:spacing w:line="276" w:lineRule="auto"/>
        <w:jc w:val="both"/>
        <w:rPr>
          <w:sz w:val="24"/>
          <w:szCs w:val="24"/>
        </w:rPr>
      </w:pPr>
    </w:p>
    <w:p w:rsidR="002160A0" w:rsidRPr="00334738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  <w:r w:rsidRPr="00334738">
        <w:rPr>
          <w:sz w:val="24"/>
          <w:szCs w:val="24"/>
        </w:rPr>
        <w:t>Belediye Meclisi 0</w:t>
      </w:r>
      <w:r>
        <w:rPr>
          <w:sz w:val="24"/>
          <w:szCs w:val="24"/>
        </w:rPr>
        <w:t>7</w:t>
      </w:r>
      <w:r w:rsidRPr="0033473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34738">
        <w:rPr>
          <w:sz w:val="24"/>
          <w:szCs w:val="24"/>
        </w:rPr>
        <w:t xml:space="preserve">.2017 Pazartesi günü saat 16.00’da 2017 dönemi </w:t>
      </w:r>
      <w:r>
        <w:rPr>
          <w:sz w:val="24"/>
          <w:szCs w:val="24"/>
        </w:rPr>
        <w:t>8</w:t>
      </w:r>
      <w:r w:rsidRPr="00334738">
        <w:rPr>
          <w:sz w:val="24"/>
          <w:szCs w:val="24"/>
        </w:rPr>
        <w:t>. Toplantı 1. Birleşim 1. Oturumunu yapmak üzere Olağan olarak Meclis Başkanı Dr. H. Mustafa PALANCIOĞLU başkanlığında toplandı.</w:t>
      </w:r>
    </w:p>
    <w:p w:rsidR="002160A0" w:rsidRPr="00334738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334738">
        <w:rPr>
          <w:sz w:val="24"/>
          <w:szCs w:val="24"/>
        </w:rPr>
        <w:t>Meclis Üyeleri: Mehmet Seyhan KALKAN, Mustafa AY</w:t>
      </w:r>
      <w:r>
        <w:rPr>
          <w:sz w:val="24"/>
          <w:szCs w:val="24"/>
        </w:rPr>
        <w:t xml:space="preserve">, </w:t>
      </w:r>
      <w:r w:rsidRPr="00334738">
        <w:rPr>
          <w:sz w:val="24"/>
          <w:szCs w:val="24"/>
        </w:rPr>
        <w:t>Leman BOLAT, Esat DOĞAN, Mehmet YÜKSELEN</w:t>
      </w:r>
      <w:r>
        <w:rPr>
          <w:sz w:val="24"/>
          <w:szCs w:val="24"/>
        </w:rPr>
        <w:t>,</w:t>
      </w:r>
      <w:r w:rsidRPr="00334738">
        <w:rPr>
          <w:sz w:val="24"/>
          <w:szCs w:val="24"/>
        </w:rPr>
        <w:t xml:space="preserve"> Nuriye ŞİMŞEK, Mustafa İNCEOK, Mustafa GENGEÇ,</w:t>
      </w:r>
      <w:r w:rsidRPr="00360A22">
        <w:rPr>
          <w:sz w:val="24"/>
          <w:szCs w:val="24"/>
        </w:rPr>
        <w:t xml:space="preserve"> </w:t>
      </w:r>
      <w:r>
        <w:rPr>
          <w:sz w:val="24"/>
          <w:szCs w:val="24"/>
        </w:rPr>
        <w:t>Hüseyin AKGÜL, Bayram ÖZMEN,</w:t>
      </w:r>
      <w:r w:rsidRPr="00334738">
        <w:rPr>
          <w:sz w:val="24"/>
          <w:szCs w:val="24"/>
        </w:rPr>
        <w:t xml:space="preserve"> Cengiz EKİCİ, </w:t>
      </w:r>
      <w:r>
        <w:rPr>
          <w:sz w:val="24"/>
          <w:szCs w:val="24"/>
        </w:rPr>
        <w:t xml:space="preserve">Celal AKKAYA, </w:t>
      </w:r>
      <w:r w:rsidRPr="00334738">
        <w:rPr>
          <w:sz w:val="24"/>
          <w:szCs w:val="24"/>
        </w:rPr>
        <w:t>İsmail ŞAHİN,</w:t>
      </w:r>
      <w:r>
        <w:rPr>
          <w:sz w:val="24"/>
          <w:szCs w:val="24"/>
        </w:rPr>
        <w:t xml:space="preserve"> Ali SAĞLAM,</w:t>
      </w:r>
      <w:r w:rsidRPr="00334738">
        <w:rPr>
          <w:sz w:val="24"/>
          <w:szCs w:val="24"/>
        </w:rPr>
        <w:t xml:space="preserve"> Mehmet CEYLAN</w:t>
      </w:r>
      <w:r>
        <w:rPr>
          <w:sz w:val="24"/>
          <w:szCs w:val="24"/>
        </w:rPr>
        <w:t>,</w:t>
      </w:r>
      <w:r w:rsidRPr="00334738">
        <w:rPr>
          <w:sz w:val="24"/>
          <w:szCs w:val="24"/>
        </w:rPr>
        <w:t xml:space="preserve"> Ümit DİLCİ, Esin GÜNERİ, </w:t>
      </w:r>
      <w:r>
        <w:rPr>
          <w:sz w:val="24"/>
          <w:szCs w:val="24"/>
        </w:rPr>
        <w:t xml:space="preserve">Yasemin GÖRÜCÜ, </w:t>
      </w:r>
      <w:r w:rsidRPr="00334738">
        <w:rPr>
          <w:sz w:val="24"/>
          <w:szCs w:val="24"/>
        </w:rPr>
        <w:t xml:space="preserve">Muzaffer ERCAN, </w:t>
      </w:r>
      <w:r>
        <w:rPr>
          <w:sz w:val="24"/>
          <w:szCs w:val="24"/>
        </w:rPr>
        <w:t>Mithat BABACAN,</w:t>
      </w:r>
      <w:r w:rsidRPr="00334738">
        <w:rPr>
          <w:sz w:val="24"/>
          <w:szCs w:val="24"/>
        </w:rPr>
        <w:t xml:space="preserve"> Vahdi ORHAN</w:t>
      </w:r>
      <w:r>
        <w:rPr>
          <w:sz w:val="24"/>
          <w:szCs w:val="24"/>
        </w:rPr>
        <w:t xml:space="preserve">, </w:t>
      </w:r>
      <w:r w:rsidRPr="00334738">
        <w:rPr>
          <w:sz w:val="24"/>
          <w:szCs w:val="24"/>
        </w:rPr>
        <w:t>Abdullah ÇELEBİ, Tamer ÜLKER, Veli ÖZCAN</w:t>
      </w:r>
      <w:r>
        <w:rPr>
          <w:sz w:val="24"/>
          <w:szCs w:val="24"/>
        </w:rPr>
        <w:t>,</w:t>
      </w:r>
      <w:r w:rsidRPr="00334738">
        <w:rPr>
          <w:sz w:val="24"/>
          <w:szCs w:val="24"/>
        </w:rPr>
        <w:t xml:space="preserve"> Ali DUMAN, Rıza ÜNLÜ, Yüksel YALÇIN, Ali KARABULUT, Nazmiye </w:t>
      </w:r>
      <w:proofErr w:type="spellStart"/>
      <w:r w:rsidRPr="00334738">
        <w:rPr>
          <w:sz w:val="24"/>
          <w:szCs w:val="24"/>
        </w:rPr>
        <w:t>BÜYÜKTAŞKIN’ın</w:t>
      </w:r>
      <w:proofErr w:type="spellEnd"/>
      <w:r w:rsidRPr="00334738">
        <w:rPr>
          <w:sz w:val="24"/>
          <w:szCs w:val="24"/>
        </w:rPr>
        <w:t xml:space="preserve"> meclis salonunda oldukları tespit edildi.</w:t>
      </w:r>
      <w:proofErr w:type="gramEnd"/>
    </w:p>
    <w:p w:rsidR="002160A0" w:rsidRPr="00334738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  <w:r w:rsidRPr="00334738">
        <w:rPr>
          <w:sz w:val="24"/>
          <w:szCs w:val="24"/>
        </w:rPr>
        <w:t>Meclis oturumu, çoğunluğun sağlandığı görülerek Meclis Başkanının iyi dilek ve temennileri ile açıldı.</w:t>
      </w:r>
    </w:p>
    <w:p w:rsidR="002160A0" w:rsidRPr="00334738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  <w:r w:rsidRPr="00334738">
        <w:rPr>
          <w:sz w:val="24"/>
          <w:szCs w:val="24"/>
        </w:rPr>
        <w:t>Meclis üyesi:</w:t>
      </w:r>
      <w:r>
        <w:rPr>
          <w:sz w:val="24"/>
          <w:szCs w:val="24"/>
        </w:rPr>
        <w:t xml:space="preserve"> </w:t>
      </w:r>
      <w:r w:rsidRPr="00334738">
        <w:rPr>
          <w:sz w:val="24"/>
          <w:szCs w:val="24"/>
        </w:rPr>
        <w:t xml:space="preserve">Suna </w:t>
      </w:r>
      <w:proofErr w:type="gramStart"/>
      <w:r w:rsidRPr="00334738">
        <w:rPr>
          <w:sz w:val="24"/>
          <w:szCs w:val="24"/>
        </w:rPr>
        <w:t>ÇAKIR,</w:t>
      </w:r>
      <w:proofErr w:type="gramEnd"/>
      <w:r w:rsidRPr="00334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Mesude </w:t>
      </w:r>
      <w:proofErr w:type="spellStart"/>
      <w:r>
        <w:rPr>
          <w:sz w:val="24"/>
          <w:szCs w:val="24"/>
        </w:rPr>
        <w:t>VURAL’ın</w:t>
      </w:r>
      <w:proofErr w:type="spellEnd"/>
      <w:r>
        <w:rPr>
          <w:sz w:val="24"/>
          <w:szCs w:val="24"/>
        </w:rPr>
        <w:t xml:space="preserve"> </w:t>
      </w:r>
      <w:r w:rsidRPr="00334738">
        <w:rPr>
          <w:sz w:val="24"/>
          <w:szCs w:val="24"/>
        </w:rPr>
        <w:t>izinli sayılmaları oya sunuldu. Oy birliği ile kabul edildi.</w:t>
      </w:r>
    </w:p>
    <w:p w:rsidR="002160A0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  <w:r w:rsidRPr="00334738">
        <w:rPr>
          <w:sz w:val="24"/>
          <w:szCs w:val="24"/>
        </w:rPr>
        <w:t>Bir önceki meclis toplantı tutanağının okunmuş sayılması oya sunuldu. Oybirliği ile kabul edildi.</w:t>
      </w:r>
    </w:p>
    <w:p w:rsidR="002160A0" w:rsidRPr="00334738" w:rsidRDefault="002160A0" w:rsidP="002160A0">
      <w:pPr>
        <w:spacing w:line="276" w:lineRule="auto"/>
        <w:ind w:firstLine="708"/>
        <w:jc w:val="both"/>
        <w:rPr>
          <w:sz w:val="24"/>
          <w:szCs w:val="24"/>
        </w:rPr>
      </w:pPr>
    </w:p>
    <w:p w:rsidR="002160A0" w:rsidRPr="00334738" w:rsidRDefault="002160A0" w:rsidP="002160A0">
      <w:pPr>
        <w:numPr>
          <w:ilvl w:val="0"/>
          <w:numId w:val="1"/>
        </w:numPr>
        <w:spacing w:line="276" w:lineRule="auto"/>
        <w:ind w:left="510"/>
        <w:contextualSpacing/>
        <w:rPr>
          <w:sz w:val="24"/>
          <w:szCs w:val="24"/>
        </w:rPr>
      </w:pPr>
      <w:r w:rsidRPr="00334738">
        <w:rPr>
          <w:sz w:val="24"/>
          <w:szCs w:val="24"/>
        </w:rPr>
        <w:t>Açılış ve Yoklama</w:t>
      </w:r>
    </w:p>
    <w:p w:rsidR="002160A0" w:rsidRDefault="002160A0" w:rsidP="002160A0">
      <w:pPr>
        <w:numPr>
          <w:ilvl w:val="0"/>
          <w:numId w:val="1"/>
        </w:numPr>
        <w:spacing w:line="276" w:lineRule="auto"/>
        <w:ind w:left="510"/>
        <w:contextualSpacing/>
        <w:rPr>
          <w:sz w:val="24"/>
          <w:szCs w:val="24"/>
        </w:rPr>
      </w:pPr>
      <w:r w:rsidRPr="00334738">
        <w:rPr>
          <w:sz w:val="24"/>
          <w:szCs w:val="24"/>
        </w:rPr>
        <w:t>Bir önceki Meclis Toplantı tutanağının okunarak onaylanması</w:t>
      </w:r>
    </w:p>
    <w:p w:rsidR="002160A0" w:rsidRPr="00334738" w:rsidRDefault="002160A0" w:rsidP="002160A0">
      <w:pPr>
        <w:spacing w:line="276" w:lineRule="auto"/>
        <w:ind w:left="510"/>
        <w:contextualSpacing/>
        <w:rPr>
          <w:sz w:val="24"/>
          <w:szCs w:val="24"/>
        </w:rPr>
      </w:pPr>
    </w:p>
    <w:p w:rsidR="002160A0" w:rsidRPr="00A25963" w:rsidRDefault="002160A0" w:rsidP="002160A0">
      <w:pPr>
        <w:spacing w:line="276" w:lineRule="auto"/>
        <w:rPr>
          <w:sz w:val="24"/>
          <w:szCs w:val="24"/>
          <w:u w:val="single"/>
        </w:rPr>
      </w:pPr>
      <w:r w:rsidRPr="00A25963">
        <w:rPr>
          <w:sz w:val="24"/>
          <w:szCs w:val="24"/>
          <w:u w:val="single"/>
        </w:rPr>
        <w:t>G Ü N D E M</w:t>
      </w:r>
      <w:r w:rsidRPr="00A25963">
        <w:rPr>
          <w:sz w:val="24"/>
          <w:szCs w:val="24"/>
          <w:u w:val="single"/>
        </w:rPr>
        <w:tab/>
      </w:r>
      <w:r w:rsidRPr="00A25963">
        <w:rPr>
          <w:sz w:val="24"/>
          <w:szCs w:val="24"/>
          <w:u w:val="single"/>
        </w:rPr>
        <w:tab/>
      </w:r>
      <w:r w:rsidRPr="00A25963">
        <w:rPr>
          <w:sz w:val="24"/>
          <w:szCs w:val="24"/>
          <w:u w:val="single"/>
        </w:rPr>
        <w:tab/>
        <w:t>:</w:t>
      </w:r>
    </w:p>
    <w:p w:rsidR="002160A0" w:rsidRPr="008F2A14" w:rsidRDefault="002160A0" w:rsidP="002160A0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F2A14">
        <w:rPr>
          <w:sz w:val="24"/>
          <w:szCs w:val="24"/>
        </w:rPr>
        <w:t>İmar ve Bayındırlık Komisyonu – İmar ve Bayındırlık Komisyon Raporu</w:t>
      </w:r>
    </w:p>
    <w:p w:rsidR="002160A0" w:rsidRPr="008F2A14" w:rsidRDefault="002160A0" w:rsidP="002160A0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F2A14">
        <w:rPr>
          <w:sz w:val="24"/>
          <w:szCs w:val="24"/>
        </w:rPr>
        <w:t>Kentsel Tasarım Müdürlüğü – İlave İmar Planı Hakkında</w:t>
      </w:r>
    </w:p>
    <w:p w:rsidR="002160A0" w:rsidRPr="008F2A14" w:rsidRDefault="002160A0" w:rsidP="002160A0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F2A14">
        <w:rPr>
          <w:sz w:val="24"/>
          <w:szCs w:val="24"/>
        </w:rPr>
        <w:t>Kentsel Tasarım Müdürlüğü – İlave İmar Planı Hakkında</w:t>
      </w:r>
    </w:p>
    <w:p w:rsidR="0075478D" w:rsidRPr="00A25963" w:rsidRDefault="002160A0" w:rsidP="002160A0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F2A14">
        <w:rPr>
          <w:sz w:val="24"/>
          <w:szCs w:val="24"/>
        </w:rPr>
        <w:t>Mali Hizmetler Müdürlüğü – Yer Tahsisi</w:t>
      </w:r>
    </w:p>
    <w:p w:rsidR="00A25963" w:rsidRDefault="00A25963" w:rsidP="0075478D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60A0" w:rsidRPr="00B7175B" w:rsidRDefault="002160A0" w:rsidP="002160A0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Karar No: 88</w:t>
      </w:r>
    </w:p>
    <w:p w:rsidR="002160A0" w:rsidRPr="00B7175B" w:rsidRDefault="002160A0" w:rsidP="002160A0">
      <w:pPr>
        <w:pStyle w:val="AralkYok"/>
        <w:spacing w:line="276" w:lineRule="auto"/>
        <w:ind w:firstLine="708"/>
        <w:jc w:val="both"/>
        <w:rPr>
          <w:sz w:val="24"/>
          <w:szCs w:val="24"/>
        </w:rPr>
      </w:pPr>
      <w:r w:rsidRPr="00DD42A0">
        <w:rPr>
          <w:rFonts w:ascii="Times New Roman" w:hAnsi="Times New Roman" w:cs="Times New Roman"/>
          <w:color w:val="000000"/>
          <w:sz w:val="24"/>
          <w:szCs w:val="24"/>
        </w:rPr>
        <w:t>Meclis gündeminin 1. maddesinde yer alan İmar v</w:t>
      </w:r>
      <w:r>
        <w:rPr>
          <w:rFonts w:ascii="Times New Roman" w:hAnsi="Times New Roman" w:cs="Times New Roman"/>
          <w:color w:val="000000"/>
          <w:sz w:val="24"/>
          <w:szCs w:val="24"/>
        </w:rPr>
        <w:t>e Bayındırlık Komisyonunun 13.07</w:t>
      </w:r>
      <w:r w:rsidRPr="00DD42A0">
        <w:rPr>
          <w:rFonts w:ascii="Times New Roman" w:hAnsi="Times New Roman" w:cs="Times New Roman"/>
          <w:color w:val="000000"/>
          <w:sz w:val="24"/>
          <w:szCs w:val="24"/>
        </w:rPr>
        <w:t>.2017</w:t>
      </w:r>
      <w:r w:rsidRPr="00DD4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tarihli ve 20</w:t>
      </w:r>
      <w:r w:rsidRPr="00DD42A0">
        <w:rPr>
          <w:rFonts w:ascii="Times New Roman" w:hAnsi="Times New Roman" w:cs="Times New Roman"/>
          <w:color w:val="000000"/>
          <w:sz w:val="24"/>
          <w:szCs w:val="24"/>
        </w:rPr>
        <w:t xml:space="preserve"> sayılı raporunda;</w:t>
      </w:r>
      <w:r w:rsidRPr="00DD42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2A0">
        <w:rPr>
          <w:rFonts w:ascii="Times New Roman" w:hAnsi="Times New Roman" w:cs="Times New Roman"/>
          <w:sz w:val="24"/>
          <w:szCs w:val="24"/>
        </w:rPr>
        <w:t>Sakaltutan</w:t>
      </w:r>
      <w:proofErr w:type="spellEnd"/>
      <w:r w:rsidRPr="00DD42A0">
        <w:rPr>
          <w:rFonts w:ascii="Times New Roman" w:hAnsi="Times New Roman" w:cs="Times New Roman"/>
          <w:sz w:val="24"/>
          <w:szCs w:val="24"/>
        </w:rPr>
        <w:t xml:space="preserve"> Mahallesi sınırları içerisinde yer alan Akaryakıt ve LPG Oto gaz Satış İstasyonu şeklinde ruhsatlı işletme vasfındaki 1196 parsel numaralı taşınmazın üzerinde bulunduğu yol </w:t>
      </w:r>
      <w:proofErr w:type="gramStart"/>
      <w:r w:rsidRPr="00DD42A0">
        <w:rPr>
          <w:rFonts w:ascii="Times New Roman" w:hAnsi="Times New Roman" w:cs="Times New Roman"/>
          <w:sz w:val="24"/>
          <w:szCs w:val="24"/>
        </w:rPr>
        <w:t>güzergahının</w:t>
      </w:r>
      <w:proofErr w:type="gramEnd"/>
      <w:r w:rsidRPr="00DD42A0">
        <w:rPr>
          <w:rFonts w:ascii="Times New Roman" w:hAnsi="Times New Roman" w:cs="Times New Roman"/>
          <w:sz w:val="24"/>
          <w:szCs w:val="24"/>
        </w:rPr>
        <w:t xml:space="preserve"> mahalle dışına alınması sebebiyle 1/1000 ölçekli K35-C-15-C-3-D uygulama imar planı paftasında şehir plancısı tarafından teknik gereklere uygun olarak hazırlanıp onama sınırı içerisine alınan alanın, akaryakıt ve servis istasyonu alanı olarak </w:t>
      </w:r>
      <w:r w:rsidRPr="00DD42A0">
        <w:rPr>
          <w:rFonts w:ascii="Times New Roman" w:hAnsi="Times New Roman" w:cs="Times New Roman"/>
          <w:bCs/>
          <w:sz w:val="24"/>
          <w:szCs w:val="24"/>
        </w:rPr>
        <w:t xml:space="preserve">planlanması </w:t>
      </w:r>
      <w:r w:rsidRPr="00DD42A0">
        <w:rPr>
          <w:rFonts w:ascii="Times New Roman" w:hAnsi="Times New Roman" w:cs="Times New Roman"/>
          <w:sz w:val="24"/>
          <w:szCs w:val="24"/>
        </w:rPr>
        <w:t>talebinin kabulü</w:t>
      </w:r>
      <w:r>
        <w:rPr>
          <w:rFonts w:ascii="Times New Roman" w:hAnsi="Times New Roman" w:cs="Times New Roman"/>
          <w:sz w:val="24"/>
          <w:szCs w:val="24"/>
        </w:rPr>
        <w:t xml:space="preserve"> yönünde hazırlanan k</w:t>
      </w:r>
      <w:r w:rsidRPr="00DD42A0">
        <w:rPr>
          <w:color w:val="000000"/>
          <w:sz w:val="24"/>
          <w:szCs w:val="24"/>
        </w:rPr>
        <w:t xml:space="preserve">omisyon raporu oya sunuldu. </w:t>
      </w:r>
      <w:r w:rsidRPr="00DD42A0">
        <w:rPr>
          <w:sz w:val="24"/>
          <w:szCs w:val="24"/>
        </w:rPr>
        <w:t>İşari olarak yapılan oylama neticesinde oy birliği ile kabul edildi.</w:t>
      </w:r>
    </w:p>
    <w:p w:rsidR="002160A0" w:rsidRPr="00B7175B" w:rsidRDefault="002160A0" w:rsidP="002160A0">
      <w:pPr>
        <w:spacing w:line="276" w:lineRule="auto"/>
        <w:ind w:firstLine="708"/>
        <w:jc w:val="both"/>
        <w:rPr>
          <w:sz w:val="18"/>
          <w:szCs w:val="18"/>
        </w:rPr>
      </w:pPr>
    </w:p>
    <w:p w:rsidR="002160A0" w:rsidRPr="00B7175B" w:rsidRDefault="002160A0" w:rsidP="002160A0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 No: 89</w:t>
      </w:r>
    </w:p>
    <w:p w:rsidR="002160A0" w:rsidRPr="00B7175B" w:rsidRDefault="002160A0" w:rsidP="002160A0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3A1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2. maddesinde yer alan; </w:t>
      </w:r>
      <w:r w:rsidRPr="006013A1">
        <w:rPr>
          <w:rFonts w:ascii="Times New Roman" w:hAnsi="Times New Roman" w:cs="Times New Roman"/>
          <w:sz w:val="24"/>
        </w:rPr>
        <w:t xml:space="preserve">Talas ilçesi, </w:t>
      </w:r>
      <w:proofErr w:type="spellStart"/>
      <w:r w:rsidRPr="006013A1">
        <w:rPr>
          <w:rFonts w:ascii="Times New Roman" w:hAnsi="Times New Roman" w:cs="Times New Roman"/>
          <w:sz w:val="24"/>
          <w:szCs w:val="24"/>
        </w:rPr>
        <w:t>Gülistanevler</w:t>
      </w:r>
      <w:proofErr w:type="spellEnd"/>
      <w:r w:rsidRPr="006013A1">
        <w:rPr>
          <w:rFonts w:ascii="Times New Roman" w:hAnsi="Times New Roman" w:cs="Times New Roman"/>
          <w:sz w:val="24"/>
          <w:szCs w:val="24"/>
        </w:rPr>
        <w:t xml:space="preserve"> </w:t>
      </w:r>
      <w:r w:rsidRPr="006013A1">
        <w:rPr>
          <w:rFonts w:ascii="Times New Roman" w:hAnsi="Times New Roman" w:cs="Times New Roman"/>
          <w:sz w:val="24"/>
        </w:rPr>
        <w:t>Mahallesi’nde yer alan 1/1000 ölçekli uygulama imar planının K35-D-07-D-2-C ve K35-D-07-D-2-D paftalarında bulunan enerji nakil hattı konut adaları üzerinde yer almakta olup söz konusu hattın imar planından kaldırılması taleb</w:t>
      </w:r>
      <w:r>
        <w:rPr>
          <w:rFonts w:ascii="Times New Roman" w:hAnsi="Times New Roman" w:cs="Times New Roman"/>
          <w:sz w:val="24"/>
        </w:rPr>
        <w:t>in</w:t>
      </w:r>
      <w:r w:rsidRPr="006013A1">
        <w:rPr>
          <w:rFonts w:ascii="Times New Roman" w:hAnsi="Times New Roman" w:cs="Times New Roman"/>
          <w:sz w:val="24"/>
        </w:rPr>
        <w:t xml:space="preserve">e ilişkin hazırlanan UİP-1110,151 plan işlem numaralı 1/1000 ölçekli uygulama imar planı değişikliği talebinin </w:t>
      </w:r>
      <w:r w:rsidRPr="006013A1">
        <w:rPr>
          <w:rFonts w:ascii="Times New Roman" w:hAnsi="Times New Roman" w:cs="Times New Roman"/>
          <w:sz w:val="24"/>
          <w:szCs w:val="24"/>
        </w:rPr>
        <w:t xml:space="preserve">incelenmek üzere İmar ve Bayındırlık Komisyonuna havalesi oya sunuldu. </w:t>
      </w:r>
      <w:proofErr w:type="gramEnd"/>
      <w:r w:rsidRPr="006013A1">
        <w:rPr>
          <w:rFonts w:ascii="Times New Roman" w:hAnsi="Times New Roman" w:cs="Times New Roman"/>
          <w:sz w:val="24"/>
          <w:szCs w:val="24"/>
        </w:rPr>
        <w:t>İşari olarak yapılan oylama neticesinde oy birliği ile kabul edildi.</w:t>
      </w:r>
    </w:p>
    <w:p w:rsidR="002160A0" w:rsidRPr="00B7175B" w:rsidRDefault="002160A0" w:rsidP="002160A0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</w:p>
    <w:p w:rsidR="002160A0" w:rsidRPr="00B7175B" w:rsidRDefault="002160A0" w:rsidP="002160A0">
      <w:pPr>
        <w:spacing w:line="276" w:lineRule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Karar No: 90</w:t>
      </w:r>
    </w:p>
    <w:p w:rsidR="002160A0" w:rsidRPr="00B7175B" w:rsidRDefault="002160A0" w:rsidP="002160A0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3A1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3. maddesinde yer alan; </w:t>
      </w:r>
      <w:r w:rsidRPr="006013A1">
        <w:rPr>
          <w:rFonts w:ascii="Times New Roman" w:hAnsi="Times New Roman" w:cs="Times New Roman"/>
          <w:sz w:val="24"/>
          <w:szCs w:val="24"/>
        </w:rPr>
        <w:t xml:space="preserve">Talas ilçesi, Kamber Mahallesi sınırları içerisinde yer alan 1/5000 ölçekli nazım imar planı ve 1/1000 ölçekli uygulama imar planı bulunmayan 108 parsel numaralı taşınmazın enerji üretim, dağıtım ve depolama alanı olarak planlanmasına yönelik hazırlanan 1/5000 ölçekli ilave nazım imar planı Kayseri Büyükşehir Belediyesi Meclisinin 12.05.2017 tarihli ve 230 sayılı kararı ile kabul edilmiştir. </w:t>
      </w:r>
      <w:proofErr w:type="gramEnd"/>
      <w:r w:rsidRPr="006013A1">
        <w:rPr>
          <w:rFonts w:ascii="Times New Roman" w:hAnsi="Times New Roman" w:cs="Times New Roman"/>
          <w:sz w:val="24"/>
          <w:szCs w:val="24"/>
        </w:rPr>
        <w:t>1/5000 ölçekli nazım imar planına uygun olarak hazırlanan, UİP-1110,150 plan işlem numaralı 1/1000 ölçekli ilave uygulama imar planı talebinin incelenmek üzere İmar ve Bayındırlık Komisyonuna havalesi oya sunuldu. İşari olarak yapılan oylama neticesinde oy birliği ile kabul edildi.</w:t>
      </w:r>
    </w:p>
    <w:p w:rsidR="002160A0" w:rsidRDefault="002160A0" w:rsidP="002160A0">
      <w:pPr>
        <w:spacing w:line="276" w:lineRule="auto"/>
        <w:rPr>
          <w:b/>
          <w:sz w:val="24"/>
          <w:szCs w:val="24"/>
          <w:u w:val="single"/>
        </w:rPr>
      </w:pPr>
    </w:p>
    <w:p w:rsidR="002160A0" w:rsidRPr="00B7175B" w:rsidRDefault="002160A0" w:rsidP="002160A0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 No: 91</w:t>
      </w:r>
    </w:p>
    <w:p w:rsidR="0075478D" w:rsidRPr="00B7175B" w:rsidRDefault="002160A0" w:rsidP="002160A0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EE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4. maddesinde yer alan; </w:t>
      </w:r>
      <w:r w:rsidRPr="003F77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Sosyal Yardımlar Genel Müdürlüğü tarafından İlçemiz merkez ve taşra mahallelerinde oturan fakir ve muhtaç ailelere dağıtılacak kömürün boşaltma, yükleme ve depolama işlerinin yapılabilmesi için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5393 s</w:t>
      </w:r>
      <w:r w:rsidRPr="00734479">
        <w:rPr>
          <w:rFonts w:ascii="Times New Roman" w:eastAsia="Times New Roman" w:hAnsi="Times New Roman" w:cs="Times New Roman"/>
          <w:color w:val="000000"/>
          <w:sz w:val="24"/>
          <w:szCs w:val="24"/>
        </w:rPr>
        <w:t>ayılı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Belediye</w:t>
      </w:r>
      <w:r w:rsidRPr="00734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nunu’nun 75/d maddesine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istinaden </w:t>
      </w:r>
      <w:r>
        <w:rPr>
          <w:rFonts w:ascii="Times New Roman" w:hAnsi="Times New Roman" w:cs="Times New Roman"/>
          <w:sz w:val="24"/>
          <w:szCs w:val="24"/>
        </w:rPr>
        <w:t xml:space="preserve">Kiçiköy Mahallesi,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Saip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Paşa Caddesi, Say 2 Sokak, No: 26, Küçük Sanayi Sitesi, 11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dükkanın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Ağustos 2017 tarihi itibarıyla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(bir) yıl süre ile </w:t>
      </w:r>
      <w:r w:rsidRPr="003F77EE">
        <w:rPr>
          <w:rFonts w:ascii="Times New Roman" w:hAnsi="Times New Roman" w:cs="Times New Roman"/>
          <w:sz w:val="24"/>
          <w:szCs w:val="24"/>
        </w:rPr>
        <w:t>Talas Sosyal Yardımlaşma ve Dayanışma Vakfı Başkanlığı</w:t>
      </w:r>
      <w:r>
        <w:rPr>
          <w:rFonts w:ascii="Times New Roman" w:hAnsi="Times New Roman" w:cs="Times New Roman"/>
          <w:sz w:val="24"/>
          <w:szCs w:val="24"/>
        </w:rPr>
        <w:t xml:space="preserve">’na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5393 s</w:t>
      </w:r>
      <w:r w:rsidRPr="00734479">
        <w:rPr>
          <w:rFonts w:ascii="Times New Roman" w:eastAsia="Times New Roman" w:hAnsi="Times New Roman" w:cs="Times New Roman"/>
          <w:color w:val="000000"/>
          <w:sz w:val="24"/>
          <w:szCs w:val="24"/>
        </w:rPr>
        <w:t>ayılı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Belediye</w:t>
      </w:r>
      <w:r w:rsidRPr="00734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nunu’nun 75/d maddesine</w:t>
      </w:r>
      <w:r>
        <w:rPr>
          <w:rFonts w:ascii="Times New Roman" w:hAnsi="Times New Roman" w:cs="Times New Roman"/>
          <w:sz w:val="24"/>
          <w:szCs w:val="24"/>
        </w:rPr>
        <w:t xml:space="preserve"> istinaden tahsisi oya sunuldu. İşari</w:t>
      </w:r>
      <w:r w:rsidRPr="002B006B">
        <w:rPr>
          <w:rFonts w:ascii="Times New Roman" w:hAnsi="Times New Roman" w:cs="Times New Roman"/>
          <w:sz w:val="24"/>
          <w:szCs w:val="24"/>
        </w:rPr>
        <w:t xml:space="preserve"> olarak yapılan oylama neticesinde oy birliği ile kabul edildi.</w:t>
      </w:r>
    </w:p>
    <w:p w:rsidR="0075478D" w:rsidRPr="00B7175B" w:rsidRDefault="0075478D" w:rsidP="0075478D">
      <w:pPr>
        <w:spacing w:line="276" w:lineRule="auto"/>
        <w:jc w:val="both"/>
        <w:rPr>
          <w:rFonts w:eastAsiaTheme="minorEastAsia"/>
          <w:sz w:val="18"/>
          <w:szCs w:val="18"/>
        </w:rPr>
      </w:pPr>
    </w:p>
    <w:p w:rsidR="0075478D" w:rsidRDefault="0075478D" w:rsidP="0075478D">
      <w:pPr>
        <w:spacing w:line="276" w:lineRule="auto"/>
        <w:rPr>
          <w:b/>
          <w:sz w:val="18"/>
          <w:szCs w:val="18"/>
          <w:u w:val="single"/>
        </w:rPr>
      </w:pPr>
    </w:p>
    <w:p w:rsidR="002160A0" w:rsidRPr="00B7175B" w:rsidRDefault="002160A0" w:rsidP="0075478D">
      <w:pPr>
        <w:spacing w:line="276" w:lineRule="auto"/>
        <w:rPr>
          <w:b/>
          <w:sz w:val="18"/>
          <w:szCs w:val="18"/>
          <w:u w:val="single"/>
        </w:rPr>
      </w:pPr>
      <w:bookmarkStart w:id="0" w:name="_GoBack"/>
      <w:bookmarkEnd w:id="0"/>
    </w:p>
    <w:p w:rsidR="0075478D" w:rsidRPr="00B7175B" w:rsidRDefault="0075478D" w:rsidP="0075478D">
      <w:pPr>
        <w:rPr>
          <w:b/>
          <w:sz w:val="24"/>
          <w:szCs w:val="24"/>
          <w:u w:val="single"/>
        </w:rPr>
      </w:pPr>
    </w:p>
    <w:tbl>
      <w:tblPr>
        <w:tblW w:w="9598" w:type="dxa"/>
        <w:tblLook w:val="04A0" w:firstRow="1" w:lastRow="0" w:firstColumn="1" w:lastColumn="0" w:noHBand="0" w:noVBand="1"/>
      </w:tblPr>
      <w:tblGrid>
        <w:gridCol w:w="3794"/>
        <w:gridCol w:w="2761"/>
        <w:gridCol w:w="3043"/>
      </w:tblGrid>
      <w:tr w:rsidR="0075478D" w:rsidRPr="00B7175B" w:rsidTr="00E31098">
        <w:tc>
          <w:tcPr>
            <w:tcW w:w="3794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>Dr. H. Mustafa PALANCIOĞLU</w:t>
            </w:r>
          </w:p>
        </w:tc>
        <w:tc>
          <w:tcPr>
            <w:tcW w:w="2761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 xml:space="preserve">Esat DOĞAN </w:t>
            </w:r>
          </w:p>
        </w:tc>
        <w:tc>
          <w:tcPr>
            <w:tcW w:w="3043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>Leman BOLAT</w:t>
            </w:r>
          </w:p>
        </w:tc>
      </w:tr>
      <w:tr w:rsidR="0075478D" w:rsidRPr="00B7175B" w:rsidTr="00E31098">
        <w:tc>
          <w:tcPr>
            <w:tcW w:w="3794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>Meclis Başkanı</w:t>
            </w:r>
          </w:p>
        </w:tc>
        <w:tc>
          <w:tcPr>
            <w:tcW w:w="2761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 xml:space="preserve">Meclis </w:t>
            </w:r>
            <w:proofErr w:type="gramStart"/>
            <w:r w:rsidRPr="00B7175B">
              <w:rPr>
                <w:rFonts w:eastAsiaTheme="minorEastAsia"/>
                <w:b/>
                <w:sz w:val="24"/>
                <w:szCs w:val="24"/>
              </w:rPr>
              <w:t>Katibi</w:t>
            </w:r>
            <w:proofErr w:type="gramEnd"/>
          </w:p>
        </w:tc>
        <w:tc>
          <w:tcPr>
            <w:tcW w:w="3043" w:type="dxa"/>
            <w:hideMark/>
          </w:tcPr>
          <w:p w:rsidR="0075478D" w:rsidRPr="00B7175B" w:rsidRDefault="0075478D" w:rsidP="00E3109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175B">
              <w:rPr>
                <w:rFonts w:eastAsiaTheme="minorEastAsia"/>
                <w:b/>
                <w:sz w:val="24"/>
                <w:szCs w:val="24"/>
              </w:rPr>
              <w:t xml:space="preserve">Meclis </w:t>
            </w:r>
            <w:proofErr w:type="gramStart"/>
            <w:r w:rsidRPr="00B7175B">
              <w:rPr>
                <w:rFonts w:eastAsiaTheme="minorEastAsia"/>
                <w:b/>
                <w:sz w:val="24"/>
                <w:szCs w:val="24"/>
              </w:rPr>
              <w:t>Katibi</w:t>
            </w:r>
            <w:proofErr w:type="gramEnd"/>
          </w:p>
        </w:tc>
      </w:tr>
    </w:tbl>
    <w:p w:rsidR="00EF7820" w:rsidRPr="00B7175B" w:rsidRDefault="00EF7820" w:rsidP="00B7175B">
      <w:pPr>
        <w:spacing w:line="276" w:lineRule="auto"/>
        <w:jc w:val="both"/>
        <w:rPr>
          <w:sz w:val="24"/>
          <w:szCs w:val="24"/>
        </w:rPr>
      </w:pPr>
    </w:p>
    <w:sectPr w:rsidR="00EF7820" w:rsidRPr="00B7175B" w:rsidSect="00313E96">
      <w:pgSz w:w="11906" w:h="16838"/>
      <w:pgMar w:top="1135" w:right="99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451"/>
    <w:multiLevelType w:val="hybridMultilevel"/>
    <w:tmpl w:val="B5E230A8"/>
    <w:lvl w:ilvl="0" w:tplc="F44A6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1DD"/>
    <w:multiLevelType w:val="hybridMultilevel"/>
    <w:tmpl w:val="11A65DB2"/>
    <w:lvl w:ilvl="0" w:tplc="DBC80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C3953"/>
    <w:multiLevelType w:val="hybridMultilevel"/>
    <w:tmpl w:val="D2F23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6704D"/>
    <w:multiLevelType w:val="hybridMultilevel"/>
    <w:tmpl w:val="1A8A9E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429F7"/>
    <w:multiLevelType w:val="hybridMultilevel"/>
    <w:tmpl w:val="F02EDF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3FC"/>
    <w:rsid w:val="00017803"/>
    <w:rsid w:val="000223EF"/>
    <w:rsid w:val="0002314D"/>
    <w:rsid w:val="000256AE"/>
    <w:rsid w:val="00043AD4"/>
    <w:rsid w:val="000B6434"/>
    <w:rsid w:val="001013FC"/>
    <w:rsid w:val="0015186E"/>
    <w:rsid w:val="0015670C"/>
    <w:rsid w:val="00172EFC"/>
    <w:rsid w:val="001A5CB4"/>
    <w:rsid w:val="001C5CB8"/>
    <w:rsid w:val="001F0244"/>
    <w:rsid w:val="002136F4"/>
    <w:rsid w:val="002160A0"/>
    <w:rsid w:val="002577F3"/>
    <w:rsid w:val="00303602"/>
    <w:rsid w:val="00313E96"/>
    <w:rsid w:val="00334738"/>
    <w:rsid w:val="00360A22"/>
    <w:rsid w:val="003652B8"/>
    <w:rsid w:val="003F6718"/>
    <w:rsid w:val="00433333"/>
    <w:rsid w:val="0045740F"/>
    <w:rsid w:val="0057382A"/>
    <w:rsid w:val="005F17A7"/>
    <w:rsid w:val="006B7CCE"/>
    <w:rsid w:val="00723110"/>
    <w:rsid w:val="0075478D"/>
    <w:rsid w:val="00756432"/>
    <w:rsid w:val="00794083"/>
    <w:rsid w:val="00800D81"/>
    <w:rsid w:val="008311E5"/>
    <w:rsid w:val="0083417C"/>
    <w:rsid w:val="008B0EFA"/>
    <w:rsid w:val="008E56E4"/>
    <w:rsid w:val="00901D46"/>
    <w:rsid w:val="009278EB"/>
    <w:rsid w:val="009A58AF"/>
    <w:rsid w:val="009B1CA3"/>
    <w:rsid w:val="00A25963"/>
    <w:rsid w:val="00A56653"/>
    <w:rsid w:val="00A73517"/>
    <w:rsid w:val="00A9565B"/>
    <w:rsid w:val="00AD4353"/>
    <w:rsid w:val="00B15E36"/>
    <w:rsid w:val="00B7175B"/>
    <w:rsid w:val="00B81C75"/>
    <w:rsid w:val="00BC15DC"/>
    <w:rsid w:val="00C94C81"/>
    <w:rsid w:val="00D755B0"/>
    <w:rsid w:val="00DC75E4"/>
    <w:rsid w:val="00DD2FCF"/>
    <w:rsid w:val="00E00D2A"/>
    <w:rsid w:val="00E87421"/>
    <w:rsid w:val="00ED066C"/>
    <w:rsid w:val="00EE0871"/>
    <w:rsid w:val="00EF7820"/>
    <w:rsid w:val="00F2138D"/>
    <w:rsid w:val="00F6482D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013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013F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13F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1013F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351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F17A7"/>
    <w:pPr>
      <w:ind w:left="720"/>
      <w:contextualSpacing/>
    </w:pPr>
    <w:rPr>
      <w:sz w:val="24"/>
      <w:szCs w:val="24"/>
    </w:rPr>
  </w:style>
  <w:style w:type="character" w:customStyle="1" w:styleId="AralkYokChar">
    <w:name w:val="Aralık Yok Char"/>
    <w:link w:val="AralkYok"/>
    <w:uiPriority w:val="1"/>
    <w:rsid w:val="00AD4353"/>
    <w:rPr>
      <w:rFonts w:eastAsiaTheme="minorEastAsia"/>
      <w:lang w:eastAsia="tr-TR"/>
    </w:rPr>
  </w:style>
  <w:style w:type="character" w:customStyle="1" w:styleId="Bodytext11ptItalic">
    <w:name w:val="Body text + 11 pt;Italic"/>
    <w:basedOn w:val="VarsaylanParagrafYazTipi"/>
    <w:rsid w:val="009278EB"/>
    <w:rPr>
      <w:i/>
      <w:i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25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metin.kas</dc:creator>
  <cp:keywords/>
  <dc:description/>
  <cp:lastModifiedBy>YazıIsleri</cp:lastModifiedBy>
  <cp:revision>35</cp:revision>
  <cp:lastPrinted>2017-04-10T08:19:00Z</cp:lastPrinted>
  <dcterms:created xsi:type="dcterms:W3CDTF">2016-01-05T16:14:00Z</dcterms:created>
  <dcterms:modified xsi:type="dcterms:W3CDTF">2017-08-15T07:41:00Z</dcterms:modified>
</cp:coreProperties>
</file>