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A7" w:rsidRPr="00334738" w:rsidRDefault="005F17A7" w:rsidP="009278EB">
      <w:pPr>
        <w:spacing w:line="276" w:lineRule="auto"/>
        <w:jc w:val="center"/>
        <w:rPr>
          <w:sz w:val="24"/>
          <w:szCs w:val="24"/>
        </w:rPr>
      </w:pPr>
      <w:r w:rsidRPr="00334738">
        <w:rPr>
          <w:sz w:val="24"/>
          <w:szCs w:val="24"/>
        </w:rPr>
        <w:t>T.C.</w:t>
      </w:r>
    </w:p>
    <w:p w:rsidR="005F17A7" w:rsidRPr="00334738" w:rsidRDefault="005F17A7" w:rsidP="009278EB">
      <w:pPr>
        <w:spacing w:line="276" w:lineRule="auto"/>
        <w:jc w:val="center"/>
        <w:rPr>
          <w:sz w:val="24"/>
          <w:szCs w:val="24"/>
        </w:rPr>
      </w:pPr>
      <w:r w:rsidRPr="00334738">
        <w:rPr>
          <w:sz w:val="24"/>
          <w:szCs w:val="24"/>
        </w:rPr>
        <w:t>KAYSERİ İLİ</w:t>
      </w:r>
    </w:p>
    <w:p w:rsidR="005F17A7" w:rsidRPr="00334738" w:rsidRDefault="005F17A7" w:rsidP="009278EB">
      <w:pPr>
        <w:spacing w:line="276" w:lineRule="auto"/>
        <w:jc w:val="center"/>
        <w:rPr>
          <w:sz w:val="24"/>
          <w:szCs w:val="24"/>
        </w:rPr>
      </w:pPr>
      <w:r w:rsidRPr="00334738">
        <w:rPr>
          <w:sz w:val="24"/>
          <w:szCs w:val="24"/>
        </w:rPr>
        <w:t>TALAS BELEDİYESİ MECLİSİ</w:t>
      </w:r>
    </w:p>
    <w:p w:rsidR="005F17A7" w:rsidRPr="00334738" w:rsidRDefault="005F17A7" w:rsidP="009278EB">
      <w:pPr>
        <w:spacing w:line="276" w:lineRule="auto"/>
        <w:jc w:val="center"/>
        <w:rPr>
          <w:sz w:val="24"/>
          <w:szCs w:val="24"/>
        </w:rPr>
      </w:pPr>
    </w:p>
    <w:tbl>
      <w:tblPr>
        <w:tblW w:w="10031" w:type="dxa"/>
        <w:tblLook w:val="04A0" w:firstRow="1" w:lastRow="0" w:firstColumn="1" w:lastColumn="0" w:noHBand="0" w:noVBand="1"/>
      </w:tblPr>
      <w:tblGrid>
        <w:gridCol w:w="6487"/>
        <w:gridCol w:w="2329"/>
        <w:gridCol w:w="1215"/>
      </w:tblGrid>
      <w:tr w:rsidR="005F17A7" w:rsidRPr="00334738" w:rsidTr="00DC75E4">
        <w:trPr>
          <w:trHeight w:val="303"/>
        </w:trPr>
        <w:tc>
          <w:tcPr>
            <w:tcW w:w="6487" w:type="dxa"/>
          </w:tcPr>
          <w:p w:rsidR="005F17A7" w:rsidRPr="00334738" w:rsidRDefault="005F17A7" w:rsidP="000B77D6">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Karar Tarihi</w:t>
            </w:r>
            <w:r w:rsidRPr="00334738">
              <w:rPr>
                <w:rFonts w:ascii="Times New Roman" w:hAnsi="Times New Roman" w:cs="Times New Roman"/>
                <w:sz w:val="24"/>
                <w:szCs w:val="24"/>
              </w:rPr>
              <w:tab/>
              <w:t>: 0</w:t>
            </w:r>
            <w:r w:rsidR="000B77D6">
              <w:rPr>
                <w:rFonts w:ascii="Times New Roman" w:hAnsi="Times New Roman" w:cs="Times New Roman"/>
                <w:sz w:val="24"/>
                <w:szCs w:val="24"/>
              </w:rPr>
              <w:t>4</w:t>
            </w:r>
            <w:r w:rsidRPr="00334738">
              <w:rPr>
                <w:rFonts w:ascii="Times New Roman" w:hAnsi="Times New Roman" w:cs="Times New Roman"/>
                <w:sz w:val="24"/>
                <w:szCs w:val="24"/>
              </w:rPr>
              <w:t>.</w:t>
            </w:r>
            <w:r w:rsidR="00D9220E">
              <w:rPr>
                <w:rFonts w:ascii="Times New Roman" w:hAnsi="Times New Roman" w:cs="Times New Roman"/>
                <w:sz w:val="24"/>
                <w:szCs w:val="24"/>
              </w:rPr>
              <w:t>1</w:t>
            </w:r>
            <w:r w:rsidRPr="00334738">
              <w:rPr>
                <w:rFonts w:ascii="Times New Roman" w:hAnsi="Times New Roman" w:cs="Times New Roman"/>
                <w:sz w:val="24"/>
                <w:szCs w:val="24"/>
              </w:rPr>
              <w:t>0.201</w:t>
            </w:r>
            <w:r w:rsidR="00AD4353" w:rsidRPr="00334738">
              <w:rPr>
                <w:rFonts w:ascii="Times New Roman" w:hAnsi="Times New Roman" w:cs="Times New Roman"/>
                <w:sz w:val="24"/>
                <w:szCs w:val="24"/>
              </w:rPr>
              <w:t>7</w:t>
            </w:r>
          </w:p>
        </w:tc>
        <w:tc>
          <w:tcPr>
            <w:tcW w:w="2329"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 xml:space="preserve">Toplantı </w:t>
            </w:r>
            <w:r w:rsidR="00F13A0C" w:rsidRPr="00334738">
              <w:rPr>
                <w:rFonts w:ascii="Times New Roman" w:hAnsi="Times New Roman" w:cs="Times New Roman"/>
                <w:sz w:val="24"/>
                <w:szCs w:val="24"/>
              </w:rPr>
              <w:t>Dönemi:</w:t>
            </w:r>
          </w:p>
        </w:tc>
        <w:tc>
          <w:tcPr>
            <w:tcW w:w="1215"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201</w:t>
            </w:r>
            <w:r w:rsidR="00AD4353" w:rsidRPr="00334738">
              <w:rPr>
                <w:rFonts w:ascii="Times New Roman" w:hAnsi="Times New Roman" w:cs="Times New Roman"/>
                <w:sz w:val="24"/>
                <w:szCs w:val="24"/>
              </w:rPr>
              <w:t>7</w:t>
            </w:r>
          </w:p>
        </w:tc>
      </w:tr>
      <w:tr w:rsidR="005F17A7" w:rsidRPr="00334738" w:rsidTr="00DC75E4">
        <w:trPr>
          <w:trHeight w:val="264"/>
        </w:trPr>
        <w:tc>
          <w:tcPr>
            <w:tcW w:w="6487"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Karar Niteliği</w:t>
            </w:r>
            <w:r w:rsidRPr="00334738">
              <w:rPr>
                <w:rFonts w:ascii="Times New Roman" w:hAnsi="Times New Roman" w:cs="Times New Roman"/>
                <w:sz w:val="24"/>
                <w:szCs w:val="24"/>
              </w:rPr>
              <w:tab/>
              <w:t>: Olağan Meclis Toplantısı</w:t>
            </w:r>
          </w:p>
        </w:tc>
        <w:tc>
          <w:tcPr>
            <w:tcW w:w="2329"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Toplantı No</w:t>
            </w:r>
            <w:r w:rsidRPr="00334738">
              <w:rPr>
                <w:rFonts w:ascii="Times New Roman" w:hAnsi="Times New Roman" w:cs="Times New Roman"/>
                <w:sz w:val="24"/>
                <w:szCs w:val="24"/>
              </w:rPr>
              <w:tab/>
              <w:t xml:space="preserve">     :</w:t>
            </w:r>
          </w:p>
        </w:tc>
        <w:tc>
          <w:tcPr>
            <w:tcW w:w="1215" w:type="dxa"/>
          </w:tcPr>
          <w:p w:rsidR="005F17A7" w:rsidRPr="00334738" w:rsidRDefault="00D9220E" w:rsidP="00F13A0C">
            <w:pPr>
              <w:pStyle w:val="AralkYok"/>
              <w:spacing w:line="276" w:lineRule="auto"/>
              <w:rPr>
                <w:rFonts w:ascii="Times New Roman" w:hAnsi="Times New Roman" w:cs="Times New Roman"/>
                <w:sz w:val="24"/>
                <w:szCs w:val="24"/>
              </w:rPr>
            </w:pPr>
            <w:r>
              <w:rPr>
                <w:rFonts w:ascii="Times New Roman" w:hAnsi="Times New Roman" w:cs="Times New Roman"/>
                <w:sz w:val="24"/>
                <w:szCs w:val="24"/>
              </w:rPr>
              <w:t>10</w:t>
            </w:r>
          </w:p>
        </w:tc>
      </w:tr>
      <w:tr w:rsidR="005F17A7" w:rsidRPr="00334738" w:rsidTr="00DC75E4">
        <w:trPr>
          <w:trHeight w:val="269"/>
        </w:trPr>
        <w:tc>
          <w:tcPr>
            <w:tcW w:w="6487" w:type="dxa"/>
          </w:tcPr>
          <w:p w:rsidR="005F17A7" w:rsidRPr="00334738" w:rsidRDefault="005F17A7" w:rsidP="009278EB">
            <w:pPr>
              <w:pStyle w:val="AralkYok"/>
              <w:spacing w:line="276" w:lineRule="auto"/>
              <w:rPr>
                <w:rFonts w:ascii="Times New Roman" w:hAnsi="Times New Roman" w:cs="Times New Roman"/>
                <w:sz w:val="24"/>
                <w:szCs w:val="24"/>
              </w:rPr>
            </w:pPr>
          </w:p>
        </w:tc>
        <w:tc>
          <w:tcPr>
            <w:tcW w:w="2329"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Birleşim No</w:t>
            </w:r>
            <w:r w:rsidRPr="00334738">
              <w:rPr>
                <w:rFonts w:ascii="Times New Roman" w:hAnsi="Times New Roman" w:cs="Times New Roman"/>
                <w:sz w:val="24"/>
                <w:szCs w:val="24"/>
              </w:rPr>
              <w:tab/>
              <w:t xml:space="preserve">     :</w:t>
            </w:r>
          </w:p>
        </w:tc>
        <w:tc>
          <w:tcPr>
            <w:tcW w:w="1215" w:type="dxa"/>
          </w:tcPr>
          <w:p w:rsidR="005F17A7" w:rsidRPr="00334738" w:rsidRDefault="000B77D6" w:rsidP="009278EB">
            <w:pPr>
              <w:pStyle w:val="AralkYok"/>
              <w:spacing w:line="276" w:lineRule="auto"/>
              <w:rPr>
                <w:rFonts w:ascii="Times New Roman" w:hAnsi="Times New Roman" w:cs="Times New Roman"/>
                <w:sz w:val="24"/>
                <w:szCs w:val="24"/>
              </w:rPr>
            </w:pPr>
            <w:r>
              <w:rPr>
                <w:rFonts w:ascii="Times New Roman" w:hAnsi="Times New Roman" w:cs="Times New Roman"/>
                <w:sz w:val="24"/>
                <w:szCs w:val="24"/>
              </w:rPr>
              <w:t>02</w:t>
            </w:r>
          </w:p>
        </w:tc>
      </w:tr>
      <w:tr w:rsidR="005F17A7" w:rsidRPr="00334738" w:rsidTr="00DC75E4">
        <w:trPr>
          <w:trHeight w:val="273"/>
        </w:trPr>
        <w:tc>
          <w:tcPr>
            <w:tcW w:w="6487" w:type="dxa"/>
          </w:tcPr>
          <w:p w:rsidR="005F17A7" w:rsidRPr="00334738" w:rsidRDefault="005F17A7" w:rsidP="009278EB">
            <w:pPr>
              <w:pStyle w:val="AralkYok"/>
              <w:spacing w:line="276" w:lineRule="auto"/>
              <w:rPr>
                <w:rFonts w:ascii="Times New Roman" w:hAnsi="Times New Roman" w:cs="Times New Roman"/>
                <w:sz w:val="24"/>
                <w:szCs w:val="24"/>
              </w:rPr>
            </w:pPr>
          </w:p>
        </w:tc>
        <w:tc>
          <w:tcPr>
            <w:tcW w:w="2329"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 xml:space="preserve">Oturum No     </w:t>
            </w:r>
            <w:r w:rsidRPr="00334738">
              <w:rPr>
                <w:rFonts w:ascii="Times New Roman" w:hAnsi="Times New Roman" w:cs="Times New Roman"/>
                <w:sz w:val="24"/>
                <w:szCs w:val="24"/>
              </w:rPr>
              <w:tab/>
              <w:t xml:space="preserve">     :</w:t>
            </w:r>
          </w:p>
        </w:tc>
        <w:tc>
          <w:tcPr>
            <w:tcW w:w="1215"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1</w:t>
            </w:r>
          </w:p>
        </w:tc>
      </w:tr>
    </w:tbl>
    <w:p w:rsidR="005F17A7" w:rsidRPr="00334738" w:rsidRDefault="005F17A7" w:rsidP="009278EB">
      <w:pPr>
        <w:spacing w:line="276" w:lineRule="auto"/>
        <w:jc w:val="both"/>
        <w:rPr>
          <w:sz w:val="24"/>
          <w:szCs w:val="24"/>
        </w:rPr>
      </w:pPr>
    </w:p>
    <w:p w:rsidR="00F13A0C" w:rsidRPr="00334738" w:rsidRDefault="00F13A0C" w:rsidP="00F13A0C">
      <w:pPr>
        <w:spacing w:line="276" w:lineRule="auto"/>
        <w:ind w:firstLine="708"/>
        <w:jc w:val="both"/>
        <w:rPr>
          <w:sz w:val="24"/>
          <w:szCs w:val="24"/>
        </w:rPr>
      </w:pPr>
      <w:r w:rsidRPr="00334738">
        <w:rPr>
          <w:sz w:val="24"/>
          <w:szCs w:val="24"/>
        </w:rPr>
        <w:t>Belediye Meclisi 0</w:t>
      </w:r>
      <w:r w:rsidR="000B77D6">
        <w:rPr>
          <w:sz w:val="24"/>
          <w:szCs w:val="24"/>
        </w:rPr>
        <w:t>4</w:t>
      </w:r>
      <w:r w:rsidRPr="00334738">
        <w:rPr>
          <w:sz w:val="24"/>
          <w:szCs w:val="24"/>
        </w:rPr>
        <w:t>.</w:t>
      </w:r>
      <w:r w:rsidR="00D9220E">
        <w:rPr>
          <w:sz w:val="24"/>
          <w:szCs w:val="24"/>
        </w:rPr>
        <w:t>1</w:t>
      </w:r>
      <w:r w:rsidRPr="00334738">
        <w:rPr>
          <w:sz w:val="24"/>
          <w:szCs w:val="24"/>
        </w:rPr>
        <w:t xml:space="preserve">0.2017 </w:t>
      </w:r>
      <w:r w:rsidR="000B77D6">
        <w:rPr>
          <w:sz w:val="24"/>
          <w:szCs w:val="24"/>
        </w:rPr>
        <w:t>Çarşamba</w:t>
      </w:r>
      <w:r w:rsidRPr="00334738">
        <w:rPr>
          <w:sz w:val="24"/>
          <w:szCs w:val="24"/>
        </w:rPr>
        <w:t xml:space="preserve"> günü saat 16.00’da 2017 dönemi </w:t>
      </w:r>
      <w:r w:rsidR="00D9220E">
        <w:rPr>
          <w:sz w:val="24"/>
          <w:szCs w:val="24"/>
        </w:rPr>
        <w:t>10</w:t>
      </w:r>
      <w:r w:rsidRPr="00334738">
        <w:rPr>
          <w:sz w:val="24"/>
          <w:szCs w:val="24"/>
        </w:rPr>
        <w:t xml:space="preserve">. Toplantı </w:t>
      </w:r>
      <w:r w:rsidR="000B77D6">
        <w:rPr>
          <w:sz w:val="24"/>
          <w:szCs w:val="24"/>
        </w:rPr>
        <w:t>2</w:t>
      </w:r>
      <w:r w:rsidRPr="00334738">
        <w:rPr>
          <w:sz w:val="24"/>
          <w:szCs w:val="24"/>
        </w:rPr>
        <w:t>. Birleşim 1. Oturumunu yapmak üzere Olağan olarak Meclis Başkanı Dr. H. Mustafa PALANCIOĞLU başkanlığında toplandı.</w:t>
      </w:r>
    </w:p>
    <w:p w:rsidR="00F13A0C" w:rsidRPr="00334738" w:rsidRDefault="00F13A0C" w:rsidP="00F13A0C">
      <w:pPr>
        <w:spacing w:line="276" w:lineRule="auto"/>
        <w:ind w:firstLine="708"/>
        <w:jc w:val="both"/>
        <w:rPr>
          <w:sz w:val="24"/>
          <w:szCs w:val="24"/>
        </w:rPr>
      </w:pPr>
      <w:proofErr w:type="gramStart"/>
      <w:r w:rsidRPr="00334738">
        <w:rPr>
          <w:sz w:val="24"/>
          <w:szCs w:val="24"/>
        </w:rPr>
        <w:t xml:space="preserve">Meclis Üyeleri: Mehmet Seyhan KALKAN, </w:t>
      </w:r>
      <w:r w:rsidR="00D9220E" w:rsidRPr="00334738">
        <w:rPr>
          <w:sz w:val="24"/>
          <w:szCs w:val="24"/>
        </w:rPr>
        <w:t>Mustafa AY</w:t>
      </w:r>
      <w:r w:rsidR="00D9220E">
        <w:rPr>
          <w:sz w:val="24"/>
          <w:szCs w:val="24"/>
        </w:rPr>
        <w:t xml:space="preserve">, </w:t>
      </w:r>
      <w:r w:rsidRPr="00334738">
        <w:rPr>
          <w:sz w:val="24"/>
          <w:szCs w:val="24"/>
        </w:rPr>
        <w:t xml:space="preserve">Leman BOLAT, Esat DOĞAN, </w:t>
      </w:r>
      <w:r>
        <w:rPr>
          <w:sz w:val="24"/>
          <w:szCs w:val="24"/>
        </w:rPr>
        <w:t xml:space="preserve">Suna ÇAKIR, </w:t>
      </w:r>
      <w:r w:rsidRPr="00334738">
        <w:rPr>
          <w:sz w:val="24"/>
          <w:szCs w:val="24"/>
        </w:rPr>
        <w:t>Nuriye ŞİMŞEK, Mustafa GENGEÇ,</w:t>
      </w:r>
      <w:r w:rsidRPr="00360A22">
        <w:rPr>
          <w:sz w:val="24"/>
          <w:szCs w:val="24"/>
        </w:rPr>
        <w:t xml:space="preserve"> </w:t>
      </w:r>
      <w:r>
        <w:rPr>
          <w:sz w:val="24"/>
          <w:szCs w:val="24"/>
        </w:rPr>
        <w:t xml:space="preserve">Hüseyin AKGÜL, </w:t>
      </w:r>
      <w:r w:rsidRPr="00334738">
        <w:rPr>
          <w:sz w:val="24"/>
          <w:szCs w:val="24"/>
        </w:rPr>
        <w:t xml:space="preserve">Cengiz EKİCİ, </w:t>
      </w:r>
      <w:r w:rsidR="000B77D6">
        <w:rPr>
          <w:sz w:val="24"/>
          <w:szCs w:val="24"/>
        </w:rPr>
        <w:t xml:space="preserve">Celal AKKAYA, </w:t>
      </w:r>
      <w:r w:rsidRPr="00334738">
        <w:rPr>
          <w:sz w:val="24"/>
          <w:szCs w:val="24"/>
        </w:rPr>
        <w:t>İsmail ŞAHİN,</w:t>
      </w:r>
      <w:r>
        <w:rPr>
          <w:sz w:val="24"/>
          <w:szCs w:val="24"/>
        </w:rPr>
        <w:t xml:space="preserve"> Ali SAĞLAM,</w:t>
      </w:r>
      <w:r w:rsidRPr="00334738">
        <w:rPr>
          <w:sz w:val="24"/>
          <w:szCs w:val="24"/>
        </w:rPr>
        <w:t xml:space="preserve"> Mehmet CEYLAN</w:t>
      </w:r>
      <w:r>
        <w:rPr>
          <w:sz w:val="24"/>
          <w:szCs w:val="24"/>
        </w:rPr>
        <w:t>,</w:t>
      </w:r>
      <w:r w:rsidRPr="00334738">
        <w:rPr>
          <w:sz w:val="24"/>
          <w:szCs w:val="24"/>
        </w:rPr>
        <w:t xml:space="preserve"> Ümit DİLCİ, Esin GÜNERİ, </w:t>
      </w:r>
      <w:r>
        <w:rPr>
          <w:sz w:val="24"/>
          <w:szCs w:val="24"/>
        </w:rPr>
        <w:t>Yasemin GÖRÜCÜ, Mithat BABACAN,</w:t>
      </w:r>
      <w:r w:rsidRPr="00334738">
        <w:rPr>
          <w:sz w:val="24"/>
          <w:szCs w:val="24"/>
        </w:rPr>
        <w:t xml:space="preserve"> </w:t>
      </w:r>
      <w:r w:rsidR="00D9220E" w:rsidRPr="00334738">
        <w:rPr>
          <w:sz w:val="24"/>
          <w:szCs w:val="24"/>
        </w:rPr>
        <w:t>Vahdi ORHAN</w:t>
      </w:r>
      <w:r w:rsidR="00D9220E">
        <w:rPr>
          <w:sz w:val="24"/>
          <w:szCs w:val="24"/>
        </w:rPr>
        <w:t xml:space="preserve">, </w:t>
      </w:r>
      <w:r w:rsidR="00D9220E" w:rsidRPr="00334738">
        <w:rPr>
          <w:sz w:val="24"/>
          <w:szCs w:val="24"/>
        </w:rPr>
        <w:t>Abdullah ÇEL</w:t>
      </w:r>
      <w:r w:rsidR="00D9220E">
        <w:rPr>
          <w:sz w:val="24"/>
          <w:szCs w:val="24"/>
        </w:rPr>
        <w:t xml:space="preserve">EBİ, </w:t>
      </w:r>
      <w:r w:rsidR="000B77D6">
        <w:rPr>
          <w:sz w:val="24"/>
          <w:szCs w:val="24"/>
        </w:rPr>
        <w:t>Tamer ÜLKER,</w:t>
      </w:r>
      <w:r w:rsidR="000B77D6" w:rsidRPr="00334738">
        <w:rPr>
          <w:sz w:val="24"/>
          <w:szCs w:val="24"/>
        </w:rPr>
        <w:t xml:space="preserve"> </w:t>
      </w:r>
      <w:r w:rsidR="00D9220E" w:rsidRPr="00334738">
        <w:rPr>
          <w:sz w:val="24"/>
          <w:szCs w:val="24"/>
        </w:rPr>
        <w:t>Veli ÖZCAN</w:t>
      </w:r>
      <w:r w:rsidR="00D9220E">
        <w:rPr>
          <w:sz w:val="24"/>
          <w:szCs w:val="24"/>
        </w:rPr>
        <w:t>,</w:t>
      </w:r>
      <w:r w:rsidR="00D9220E" w:rsidRPr="00334738">
        <w:rPr>
          <w:sz w:val="24"/>
          <w:szCs w:val="24"/>
        </w:rPr>
        <w:t xml:space="preserve"> </w:t>
      </w:r>
      <w:r w:rsidRPr="00334738">
        <w:rPr>
          <w:sz w:val="24"/>
          <w:szCs w:val="24"/>
        </w:rPr>
        <w:t xml:space="preserve">Ali DUMAN, Rıza ÜNLÜ, Yüksel YALÇIN, </w:t>
      </w:r>
      <w:r>
        <w:rPr>
          <w:sz w:val="24"/>
          <w:szCs w:val="24"/>
        </w:rPr>
        <w:t xml:space="preserve">Mesude VURAL, </w:t>
      </w:r>
      <w:r w:rsidRPr="00334738">
        <w:rPr>
          <w:sz w:val="24"/>
          <w:szCs w:val="24"/>
        </w:rPr>
        <w:t xml:space="preserve">Nazmiye </w:t>
      </w:r>
      <w:proofErr w:type="spellStart"/>
      <w:r w:rsidRPr="00334738">
        <w:rPr>
          <w:sz w:val="24"/>
          <w:szCs w:val="24"/>
        </w:rPr>
        <w:t>BÜYÜKTAŞKIN’ın</w:t>
      </w:r>
      <w:proofErr w:type="spellEnd"/>
      <w:r w:rsidRPr="00334738">
        <w:rPr>
          <w:sz w:val="24"/>
          <w:szCs w:val="24"/>
        </w:rPr>
        <w:t xml:space="preserve"> meclis salonunda oldukları tespit edildi.</w:t>
      </w:r>
      <w:proofErr w:type="gramEnd"/>
    </w:p>
    <w:p w:rsidR="00F13A0C" w:rsidRPr="00334738" w:rsidRDefault="00F13A0C" w:rsidP="00F13A0C">
      <w:pPr>
        <w:spacing w:line="276" w:lineRule="auto"/>
        <w:ind w:firstLine="708"/>
        <w:jc w:val="both"/>
        <w:rPr>
          <w:sz w:val="24"/>
          <w:szCs w:val="24"/>
        </w:rPr>
      </w:pPr>
      <w:r w:rsidRPr="00334738">
        <w:rPr>
          <w:sz w:val="24"/>
          <w:szCs w:val="24"/>
        </w:rPr>
        <w:t>Meclis oturumu, çoğunluğun sağlandığı görülerek Meclis Başkanının iyi dilek ve temennileri ile açıldı.</w:t>
      </w:r>
    </w:p>
    <w:p w:rsidR="00F13A0C" w:rsidRPr="00334738" w:rsidRDefault="00F13A0C" w:rsidP="00F13A0C">
      <w:pPr>
        <w:spacing w:line="276" w:lineRule="auto"/>
        <w:ind w:firstLine="708"/>
        <w:jc w:val="both"/>
        <w:rPr>
          <w:sz w:val="24"/>
          <w:szCs w:val="24"/>
        </w:rPr>
      </w:pPr>
      <w:r w:rsidRPr="00334738">
        <w:rPr>
          <w:sz w:val="24"/>
          <w:szCs w:val="24"/>
        </w:rPr>
        <w:t>Meclis üyesi:</w:t>
      </w:r>
      <w:r>
        <w:rPr>
          <w:sz w:val="24"/>
          <w:szCs w:val="24"/>
        </w:rPr>
        <w:t xml:space="preserve"> </w:t>
      </w:r>
      <w:r w:rsidRPr="00334738">
        <w:rPr>
          <w:sz w:val="24"/>
          <w:szCs w:val="24"/>
        </w:rPr>
        <w:t>Mehmet YÜKSELEN</w:t>
      </w:r>
      <w:r>
        <w:rPr>
          <w:sz w:val="24"/>
          <w:szCs w:val="24"/>
        </w:rPr>
        <w:t xml:space="preserve">, </w:t>
      </w:r>
      <w:r w:rsidR="000B77D6" w:rsidRPr="00334738">
        <w:rPr>
          <w:sz w:val="24"/>
          <w:szCs w:val="24"/>
        </w:rPr>
        <w:t xml:space="preserve">Mustafa İNCEOK, </w:t>
      </w:r>
      <w:r w:rsidR="000B77D6">
        <w:rPr>
          <w:sz w:val="24"/>
          <w:szCs w:val="24"/>
        </w:rPr>
        <w:t xml:space="preserve">Bayram ÖZMEN, </w:t>
      </w:r>
      <w:r w:rsidR="00D9220E">
        <w:rPr>
          <w:sz w:val="24"/>
          <w:szCs w:val="24"/>
        </w:rPr>
        <w:t xml:space="preserve">Muzaffer ERCAN </w:t>
      </w:r>
      <w:r>
        <w:rPr>
          <w:sz w:val="24"/>
          <w:szCs w:val="24"/>
        </w:rPr>
        <w:t>ve</w:t>
      </w:r>
      <w:r w:rsidR="000B77D6">
        <w:rPr>
          <w:sz w:val="24"/>
          <w:szCs w:val="24"/>
        </w:rPr>
        <w:t xml:space="preserve"> Ali </w:t>
      </w:r>
      <w:proofErr w:type="spellStart"/>
      <w:r w:rsidR="000B77D6">
        <w:rPr>
          <w:sz w:val="24"/>
          <w:szCs w:val="24"/>
        </w:rPr>
        <w:t>KARABULUT</w:t>
      </w:r>
      <w:r>
        <w:rPr>
          <w:sz w:val="24"/>
          <w:szCs w:val="24"/>
        </w:rPr>
        <w:t>’</w:t>
      </w:r>
      <w:r w:rsidR="000B77D6">
        <w:rPr>
          <w:sz w:val="24"/>
          <w:szCs w:val="24"/>
        </w:rPr>
        <w:t>u</w:t>
      </w:r>
      <w:r>
        <w:rPr>
          <w:sz w:val="24"/>
          <w:szCs w:val="24"/>
        </w:rPr>
        <w:t>n</w:t>
      </w:r>
      <w:proofErr w:type="spellEnd"/>
      <w:r>
        <w:rPr>
          <w:sz w:val="24"/>
          <w:szCs w:val="24"/>
        </w:rPr>
        <w:t xml:space="preserve"> </w:t>
      </w:r>
      <w:r w:rsidRPr="00334738">
        <w:rPr>
          <w:sz w:val="24"/>
          <w:szCs w:val="24"/>
        </w:rPr>
        <w:t>izinli sayılmaları oya sunuldu. Oy birliği ile kabul edildi.</w:t>
      </w:r>
    </w:p>
    <w:p w:rsidR="00F13A0C" w:rsidRDefault="00F13A0C" w:rsidP="00F13A0C">
      <w:pPr>
        <w:spacing w:line="276" w:lineRule="auto"/>
        <w:ind w:firstLine="708"/>
        <w:jc w:val="both"/>
        <w:rPr>
          <w:sz w:val="24"/>
          <w:szCs w:val="24"/>
        </w:rPr>
      </w:pPr>
      <w:r w:rsidRPr="00334738">
        <w:rPr>
          <w:sz w:val="24"/>
          <w:szCs w:val="24"/>
        </w:rPr>
        <w:t>Bir önceki meclis toplantı tutanağının okunmuş sayılması oya sunuldu. Oybirliği ile kabul edildi.</w:t>
      </w:r>
    </w:p>
    <w:p w:rsidR="00F13A0C" w:rsidRPr="00334738" w:rsidRDefault="00F13A0C" w:rsidP="00F13A0C">
      <w:pPr>
        <w:spacing w:line="276" w:lineRule="auto"/>
        <w:ind w:firstLine="708"/>
        <w:jc w:val="both"/>
        <w:rPr>
          <w:sz w:val="24"/>
          <w:szCs w:val="24"/>
        </w:rPr>
      </w:pPr>
    </w:p>
    <w:p w:rsidR="00F13A0C" w:rsidRPr="00334738" w:rsidRDefault="00F13A0C" w:rsidP="00F13A0C">
      <w:pPr>
        <w:numPr>
          <w:ilvl w:val="0"/>
          <w:numId w:val="1"/>
        </w:numPr>
        <w:spacing w:line="276" w:lineRule="auto"/>
        <w:ind w:left="510"/>
        <w:contextualSpacing/>
        <w:rPr>
          <w:sz w:val="24"/>
          <w:szCs w:val="24"/>
        </w:rPr>
      </w:pPr>
      <w:r w:rsidRPr="00334738">
        <w:rPr>
          <w:sz w:val="24"/>
          <w:szCs w:val="24"/>
        </w:rPr>
        <w:t>Açılış ve Yoklama</w:t>
      </w:r>
    </w:p>
    <w:p w:rsidR="00F13A0C" w:rsidRDefault="00F13A0C" w:rsidP="00F13A0C">
      <w:pPr>
        <w:numPr>
          <w:ilvl w:val="0"/>
          <w:numId w:val="1"/>
        </w:numPr>
        <w:spacing w:line="276" w:lineRule="auto"/>
        <w:ind w:left="510"/>
        <w:contextualSpacing/>
        <w:rPr>
          <w:sz w:val="24"/>
          <w:szCs w:val="24"/>
        </w:rPr>
      </w:pPr>
      <w:r w:rsidRPr="00334738">
        <w:rPr>
          <w:sz w:val="24"/>
          <w:szCs w:val="24"/>
        </w:rPr>
        <w:t>Bir önceki Meclis Toplantı tutanağının okunarak onaylanması</w:t>
      </w:r>
    </w:p>
    <w:p w:rsidR="000B77D6" w:rsidRDefault="000B77D6" w:rsidP="00F13A0C">
      <w:pPr>
        <w:spacing w:line="276" w:lineRule="auto"/>
        <w:rPr>
          <w:sz w:val="24"/>
          <w:szCs w:val="24"/>
          <w:u w:val="single"/>
        </w:rPr>
      </w:pPr>
    </w:p>
    <w:p w:rsidR="00F13A0C" w:rsidRPr="00D9220E" w:rsidRDefault="00F13A0C" w:rsidP="00F13A0C">
      <w:pPr>
        <w:spacing w:line="276" w:lineRule="auto"/>
        <w:rPr>
          <w:sz w:val="24"/>
          <w:szCs w:val="24"/>
          <w:u w:val="single"/>
        </w:rPr>
      </w:pPr>
      <w:r w:rsidRPr="00D9220E">
        <w:rPr>
          <w:sz w:val="24"/>
          <w:szCs w:val="24"/>
          <w:u w:val="single"/>
        </w:rPr>
        <w:t>GÜNDEM</w:t>
      </w:r>
      <w:r w:rsidRPr="00D9220E">
        <w:rPr>
          <w:sz w:val="24"/>
          <w:szCs w:val="24"/>
          <w:u w:val="single"/>
        </w:rPr>
        <w:tab/>
      </w:r>
      <w:r w:rsidRPr="00D9220E">
        <w:rPr>
          <w:sz w:val="24"/>
          <w:szCs w:val="24"/>
          <w:u w:val="single"/>
        </w:rPr>
        <w:tab/>
      </w:r>
      <w:r w:rsidRPr="00D9220E">
        <w:rPr>
          <w:sz w:val="24"/>
          <w:szCs w:val="24"/>
          <w:u w:val="single"/>
        </w:rPr>
        <w:tab/>
        <w:t>:</w:t>
      </w:r>
    </w:p>
    <w:p w:rsidR="006041B9" w:rsidRPr="006041B9" w:rsidRDefault="006041B9" w:rsidP="00F13A0C">
      <w:pPr>
        <w:numPr>
          <w:ilvl w:val="0"/>
          <w:numId w:val="2"/>
        </w:numPr>
        <w:tabs>
          <w:tab w:val="left" w:pos="284"/>
        </w:tabs>
        <w:spacing w:line="276" w:lineRule="auto"/>
        <w:contextualSpacing/>
        <w:jc w:val="both"/>
        <w:rPr>
          <w:sz w:val="24"/>
          <w:szCs w:val="24"/>
        </w:rPr>
      </w:pPr>
      <w:r w:rsidRPr="006041B9">
        <w:rPr>
          <w:sz w:val="24"/>
          <w:szCs w:val="24"/>
        </w:rPr>
        <w:t>Plan ve Bütçe Komisyonu – Plan ve Bütçe Komisyon Raporu</w:t>
      </w:r>
    </w:p>
    <w:p w:rsidR="006041B9" w:rsidRPr="006041B9" w:rsidRDefault="006041B9" w:rsidP="00F13A0C">
      <w:pPr>
        <w:numPr>
          <w:ilvl w:val="0"/>
          <w:numId w:val="2"/>
        </w:numPr>
        <w:tabs>
          <w:tab w:val="left" w:pos="284"/>
        </w:tabs>
        <w:spacing w:line="276" w:lineRule="auto"/>
        <w:contextualSpacing/>
        <w:jc w:val="both"/>
        <w:rPr>
          <w:sz w:val="24"/>
          <w:szCs w:val="24"/>
        </w:rPr>
      </w:pPr>
      <w:r w:rsidRPr="006041B9">
        <w:rPr>
          <w:sz w:val="24"/>
          <w:szCs w:val="24"/>
        </w:rPr>
        <w:t>Plan ve Bütçe Komisyonu – Plan ve Bütçe Komisyon Raporu</w:t>
      </w:r>
    </w:p>
    <w:p w:rsidR="006041B9" w:rsidRPr="006041B9" w:rsidRDefault="006041B9" w:rsidP="00F13A0C">
      <w:pPr>
        <w:numPr>
          <w:ilvl w:val="0"/>
          <w:numId w:val="2"/>
        </w:numPr>
        <w:tabs>
          <w:tab w:val="left" w:pos="284"/>
        </w:tabs>
        <w:spacing w:line="276" w:lineRule="auto"/>
        <w:contextualSpacing/>
        <w:jc w:val="both"/>
        <w:rPr>
          <w:sz w:val="24"/>
          <w:szCs w:val="24"/>
        </w:rPr>
      </w:pPr>
      <w:r w:rsidRPr="006041B9">
        <w:rPr>
          <w:sz w:val="24"/>
          <w:szCs w:val="24"/>
        </w:rPr>
        <w:t>Plan ve Bütçe Komisyonu – Plan ve Bütçe Komisyon Raporu</w:t>
      </w:r>
    </w:p>
    <w:p w:rsidR="00F13A0C" w:rsidRPr="006041B9" w:rsidRDefault="00F13A0C" w:rsidP="00F13A0C">
      <w:pPr>
        <w:numPr>
          <w:ilvl w:val="0"/>
          <w:numId w:val="2"/>
        </w:numPr>
        <w:tabs>
          <w:tab w:val="left" w:pos="284"/>
        </w:tabs>
        <w:spacing w:line="276" w:lineRule="auto"/>
        <w:contextualSpacing/>
        <w:jc w:val="both"/>
        <w:rPr>
          <w:sz w:val="24"/>
          <w:szCs w:val="24"/>
        </w:rPr>
      </w:pPr>
      <w:r w:rsidRPr="006041B9">
        <w:rPr>
          <w:sz w:val="24"/>
          <w:szCs w:val="24"/>
        </w:rPr>
        <w:t>İmar ve Bayındırlık Komisyonu – İmar ve Bayındırlık Komisyon Raporu</w:t>
      </w:r>
    </w:p>
    <w:p w:rsidR="00F13A0C" w:rsidRDefault="00F13A0C" w:rsidP="00F13A0C">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br w:type="page"/>
      </w:r>
    </w:p>
    <w:p w:rsidR="00943970" w:rsidRDefault="00943970" w:rsidP="00F13A0C">
      <w:pPr>
        <w:pStyle w:val="AralkYok"/>
        <w:spacing w:line="276" w:lineRule="auto"/>
        <w:jc w:val="both"/>
        <w:rPr>
          <w:rFonts w:ascii="Times New Roman" w:hAnsi="Times New Roman" w:cs="Times New Roman"/>
          <w:b/>
          <w:sz w:val="24"/>
          <w:szCs w:val="24"/>
          <w:u w:val="single"/>
        </w:rPr>
      </w:pPr>
    </w:p>
    <w:p w:rsidR="00F13A0C" w:rsidRPr="00B7175B" w:rsidRDefault="00D9220E" w:rsidP="006041B9">
      <w:pPr>
        <w:pStyle w:val="AralkYok"/>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Karar</w:t>
      </w:r>
      <w:r w:rsidR="006041B9">
        <w:rPr>
          <w:rFonts w:ascii="Times New Roman" w:hAnsi="Times New Roman" w:cs="Times New Roman"/>
          <w:b/>
          <w:sz w:val="24"/>
          <w:szCs w:val="24"/>
          <w:u w:val="single"/>
        </w:rPr>
        <w:t xml:space="preserve"> No: 109</w:t>
      </w:r>
    </w:p>
    <w:p w:rsidR="00FF4EEB" w:rsidRPr="0065567E" w:rsidRDefault="006041B9" w:rsidP="00FF4EEB">
      <w:pPr>
        <w:spacing w:line="276" w:lineRule="auto"/>
        <w:ind w:firstLine="708"/>
        <w:jc w:val="both"/>
      </w:pPr>
      <w:r w:rsidRPr="0065567E">
        <w:rPr>
          <w:sz w:val="24"/>
          <w:szCs w:val="24"/>
        </w:rPr>
        <w:t>Meclis gündeminin 1. maddesinde yer alan Plan ve Bütçe Komisyonunun 03.10.2017 tarihli ve 04 sayılı raporunda</w:t>
      </w:r>
    </w:p>
    <w:p w:rsidR="006041B9" w:rsidRPr="0065567E" w:rsidRDefault="006041B9" w:rsidP="006041B9">
      <w:pPr>
        <w:pStyle w:val="NormalWeb"/>
        <w:spacing w:before="0" w:beforeAutospacing="0" w:after="0" w:afterAutospacing="0" w:line="276" w:lineRule="auto"/>
        <w:ind w:firstLine="708"/>
        <w:jc w:val="both"/>
      </w:pPr>
    </w:p>
    <w:p w:rsidR="006041B9" w:rsidRPr="0065567E" w:rsidRDefault="006041B9" w:rsidP="006041B9">
      <w:pPr>
        <w:pStyle w:val="NormalWeb"/>
        <w:numPr>
          <w:ilvl w:val="0"/>
          <w:numId w:val="6"/>
        </w:numPr>
        <w:spacing w:before="0" w:beforeAutospacing="0" w:after="0" w:afterAutospacing="0" w:line="276" w:lineRule="auto"/>
        <w:jc w:val="both"/>
      </w:pPr>
      <w:r w:rsidRPr="0065567E">
        <w:t>Belediyenin Stratejik Planı’nda yer alan, stratejik amaçlara, hedeflere ve faaliyetlere uygun olarak hazırlandığı,</w:t>
      </w:r>
    </w:p>
    <w:p w:rsidR="006041B9" w:rsidRPr="0065567E" w:rsidRDefault="006041B9" w:rsidP="006041B9">
      <w:pPr>
        <w:pStyle w:val="NormalWeb"/>
        <w:numPr>
          <w:ilvl w:val="0"/>
          <w:numId w:val="6"/>
        </w:numPr>
        <w:spacing w:before="0" w:beforeAutospacing="0" w:after="0" w:afterAutospacing="0" w:line="276" w:lineRule="auto"/>
        <w:jc w:val="both"/>
      </w:pPr>
      <w:r w:rsidRPr="0065567E">
        <w:t>Mali yılı kapsayan, ulaşılabilen, kesin veya tahmini verileri içeren performans tablolarının hazırlanmış olduğu,</w:t>
      </w:r>
    </w:p>
    <w:p w:rsidR="006041B9" w:rsidRPr="0065567E" w:rsidRDefault="006041B9" w:rsidP="006041B9">
      <w:pPr>
        <w:pStyle w:val="NormalWeb"/>
        <w:numPr>
          <w:ilvl w:val="0"/>
          <w:numId w:val="6"/>
        </w:numPr>
        <w:spacing w:before="0" w:beforeAutospacing="0" w:after="0" w:afterAutospacing="0" w:line="276" w:lineRule="auto"/>
        <w:jc w:val="both"/>
      </w:pPr>
      <w:r w:rsidRPr="0065567E">
        <w:t>Gerçekleştirilecek faaliyetlere yeterli kaynak ihtiyacı öngörüldüğü,</w:t>
      </w:r>
    </w:p>
    <w:p w:rsidR="006041B9" w:rsidRPr="0065567E" w:rsidRDefault="006041B9" w:rsidP="006041B9">
      <w:pPr>
        <w:pStyle w:val="NormalWeb"/>
        <w:numPr>
          <w:ilvl w:val="0"/>
          <w:numId w:val="6"/>
        </w:numPr>
        <w:spacing w:before="0" w:beforeAutospacing="0" w:after="0" w:afterAutospacing="0" w:line="276" w:lineRule="auto"/>
        <w:jc w:val="both"/>
      </w:pPr>
      <w:r w:rsidRPr="0065567E">
        <w:t>Harcama birimi performans bilgilerinin her birimin faaliyetleri ve hizmetleri ayrı ayrı değerlendirilerek genel bilgi ve bütçe özetlerine yer verildiği,</w:t>
      </w:r>
    </w:p>
    <w:p w:rsidR="006041B9" w:rsidRDefault="006041B9" w:rsidP="006041B9">
      <w:pPr>
        <w:pStyle w:val="NormalWeb"/>
        <w:numPr>
          <w:ilvl w:val="0"/>
          <w:numId w:val="6"/>
        </w:numPr>
        <w:spacing w:before="0" w:beforeAutospacing="0" w:after="0" w:afterAutospacing="0" w:line="276" w:lineRule="auto"/>
        <w:jc w:val="both"/>
      </w:pPr>
      <w:r w:rsidRPr="0065567E">
        <w:t>Yönetmelik’te belirtilen şekilde idarenin yetki, görev ve sorumluluklarına, teşkilat yapısına, insan kaynaklarına ve fiziksel kaynaklara, idarenin politikalarına, stratejik amaç ve hedeflerine, performans hedef ve göstergeleri ile idarenin program dönemi faaliyetlerine yer verildiği görülmüştür.</w:t>
      </w:r>
    </w:p>
    <w:p w:rsidR="006041B9" w:rsidRDefault="006041B9" w:rsidP="006041B9">
      <w:pPr>
        <w:pStyle w:val="NormalWeb"/>
        <w:spacing w:before="0" w:beforeAutospacing="0" w:after="0" w:afterAutospacing="0" w:line="276" w:lineRule="auto"/>
        <w:ind w:firstLine="360"/>
        <w:jc w:val="both"/>
      </w:pPr>
    </w:p>
    <w:p w:rsidR="006041B9" w:rsidRPr="0065567E" w:rsidRDefault="006041B9" w:rsidP="006041B9">
      <w:pPr>
        <w:pStyle w:val="NormalWeb"/>
        <w:spacing w:before="0" w:beforeAutospacing="0" w:after="0" w:afterAutospacing="0" w:line="276" w:lineRule="auto"/>
        <w:ind w:firstLine="708"/>
        <w:jc w:val="both"/>
      </w:pPr>
      <w:r w:rsidRPr="0065567E">
        <w:t xml:space="preserve">Talas Belediyesinin 2018 Mali Yılı Performans Programı’nın </w:t>
      </w:r>
      <w:r>
        <w:t>karar ekinde</w:t>
      </w:r>
      <w:r w:rsidRPr="0065567E">
        <w:t xml:space="preserve"> sunulan şekliyle kabulünün </w:t>
      </w:r>
      <w:r w:rsidRPr="00530EB7">
        <w:t>görülmüş olup;</w:t>
      </w:r>
    </w:p>
    <w:p w:rsidR="00F13A0C" w:rsidRPr="00D9220E" w:rsidRDefault="006041B9" w:rsidP="006041B9">
      <w:pPr>
        <w:pStyle w:val="AralkYok"/>
        <w:spacing w:line="276" w:lineRule="auto"/>
        <w:ind w:firstLine="708"/>
        <w:jc w:val="both"/>
        <w:rPr>
          <w:rFonts w:ascii="Times New Roman" w:hAnsi="Times New Roman" w:cs="Times New Roman"/>
          <w:sz w:val="24"/>
          <w:szCs w:val="24"/>
        </w:rPr>
      </w:pPr>
      <w:r w:rsidRPr="0065567E">
        <w:rPr>
          <w:rFonts w:ascii="Times New Roman" w:hAnsi="Times New Roman" w:cs="Times New Roman"/>
          <w:color w:val="000000"/>
          <w:sz w:val="24"/>
          <w:szCs w:val="24"/>
        </w:rPr>
        <w:t xml:space="preserve">Komisyon raporu oya sunuldu. </w:t>
      </w:r>
      <w:r w:rsidRPr="0065567E">
        <w:rPr>
          <w:rFonts w:ascii="Times New Roman" w:hAnsi="Times New Roman" w:cs="Times New Roman"/>
          <w:sz w:val="24"/>
          <w:szCs w:val="24"/>
        </w:rPr>
        <w:t>İşari olarak yapılan oylama neticesinde oy birliği ile kabul edildi.</w:t>
      </w:r>
    </w:p>
    <w:p w:rsidR="00F13A0C" w:rsidRPr="00B7175B" w:rsidRDefault="00F13A0C" w:rsidP="00F13A0C">
      <w:pPr>
        <w:spacing w:line="276" w:lineRule="auto"/>
        <w:ind w:firstLine="708"/>
        <w:jc w:val="both"/>
        <w:rPr>
          <w:sz w:val="18"/>
          <w:szCs w:val="18"/>
        </w:rPr>
      </w:pPr>
    </w:p>
    <w:p w:rsidR="00F13A0C" w:rsidRPr="00B3260B" w:rsidRDefault="006041B9" w:rsidP="00F13A0C">
      <w:pPr>
        <w:spacing w:line="276" w:lineRule="auto"/>
        <w:rPr>
          <w:b/>
          <w:sz w:val="24"/>
          <w:szCs w:val="24"/>
          <w:u w:val="single"/>
        </w:rPr>
      </w:pPr>
      <w:r>
        <w:rPr>
          <w:b/>
          <w:sz w:val="24"/>
          <w:szCs w:val="24"/>
          <w:u w:val="single"/>
        </w:rPr>
        <w:t>Karar No: 110</w:t>
      </w:r>
    </w:p>
    <w:p w:rsidR="006041B9" w:rsidRPr="006041B9" w:rsidRDefault="006041B9" w:rsidP="00FF4EEB">
      <w:pPr>
        <w:autoSpaceDE w:val="0"/>
        <w:autoSpaceDN w:val="0"/>
        <w:adjustRightInd w:val="0"/>
        <w:spacing w:line="276" w:lineRule="auto"/>
        <w:ind w:firstLine="708"/>
        <w:jc w:val="both"/>
        <w:rPr>
          <w:sz w:val="24"/>
          <w:szCs w:val="24"/>
        </w:rPr>
      </w:pPr>
      <w:r w:rsidRPr="006041B9">
        <w:rPr>
          <w:sz w:val="24"/>
          <w:szCs w:val="24"/>
        </w:rPr>
        <w:t>Meclis gündeminin 2. maddesinde yer alan Plan ve Bütçe Komisyonunun 03.10.2017 tarihli ve 05 sayılı raporunda; Belediye Meclisine ait olmak üzere 2018 mali yılı bütçesi 97.500.000,00 TL (</w:t>
      </w:r>
      <w:proofErr w:type="spellStart"/>
      <w:r w:rsidRPr="006041B9">
        <w:rPr>
          <w:sz w:val="24"/>
          <w:szCs w:val="24"/>
        </w:rPr>
        <w:t>doksanyedimilyonbeşyüzbin</w:t>
      </w:r>
      <w:proofErr w:type="spellEnd"/>
      <w:r w:rsidRPr="006041B9">
        <w:rPr>
          <w:sz w:val="24"/>
          <w:szCs w:val="24"/>
        </w:rPr>
        <w:t>) ol</w:t>
      </w:r>
      <w:r w:rsidR="00FF4EEB">
        <w:rPr>
          <w:sz w:val="24"/>
          <w:szCs w:val="24"/>
        </w:rPr>
        <w:t>masının</w:t>
      </w:r>
      <w:r w:rsidRPr="006041B9">
        <w:rPr>
          <w:sz w:val="24"/>
          <w:szCs w:val="24"/>
        </w:rPr>
        <w:t xml:space="preserve"> oy birliği ile uygun olacağı görülmüş olup;</w:t>
      </w:r>
    </w:p>
    <w:p w:rsidR="00F13A0C" w:rsidRPr="006041B9" w:rsidRDefault="006041B9" w:rsidP="006041B9">
      <w:pPr>
        <w:pStyle w:val="AralkYok"/>
        <w:spacing w:line="276" w:lineRule="auto"/>
        <w:ind w:firstLine="708"/>
        <w:jc w:val="both"/>
        <w:rPr>
          <w:rFonts w:ascii="Times New Roman" w:hAnsi="Times New Roman" w:cs="Times New Roman"/>
          <w:sz w:val="24"/>
          <w:szCs w:val="24"/>
        </w:rPr>
      </w:pPr>
      <w:r w:rsidRPr="006041B9">
        <w:rPr>
          <w:rFonts w:ascii="Times New Roman" w:hAnsi="Times New Roman" w:cs="Times New Roman"/>
          <w:color w:val="000000"/>
          <w:sz w:val="24"/>
          <w:szCs w:val="24"/>
        </w:rPr>
        <w:t xml:space="preserve">2018 Yılı Bütçe Kararnamesi ile 2018 Yılı Mali Yılı Bütçesi madde madde okundu ve oya sunuldu. </w:t>
      </w:r>
      <w:r w:rsidRPr="006041B9">
        <w:rPr>
          <w:rFonts w:ascii="Times New Roman" w:hAnsi="Times New Roman" w:cs="Times New Roman"/>
          <w:sz w:val="24"/>
          <w:szCs w:val="24"/>
        </w:rPr>
        <w:t>İşari olarak yapılan oylama neticesinde oy birliği ile kabul edildi.</w:t>
      </w:r>
    </w:p>
    <w:p w:rsidR="00F13A0C" w:rsidRPr="006041B9" w:rsidRDefault="00F13A0C" w:rsidP="006041B9">
      <w:pPr>
        <w:spacing w:line="276" w:lineRule="auto"/>
        <w:ind w:firstLine="708"/>
        <w:jc w:val="both"/>
        <w:rPr>
          <w:rFonts w:eastAsiaTheme="minorEastAsia"/>
          <w:sz w:val="24"/>
          <w:szCs w:val="24"/>
        </w:rPr>
      </w:pPr>
    </w:p>
    <w:p w:rsidR="00F13A0C" w:rsidRPr="00B3260B" w:rsidRDefault="006041B9" w:rsidP="00F13A0C">
      <w:pPr>
        <w:spacing w:line="276" w:lineRule="auto"/>
        <w:rPr>
          <w:rFonts w:eastAsiaTheme="minorEastAsia"/>
          <w:b/>
          <w:sz w:val="24"/>
          <w:szCs w:val="24"/>
          <w:u w:val="single"/>
        </w:rPr>
      </w:pPr>
      <w:r>
        <w:rPr>
          <w:rFonts w:eastAsiaTheme="minorEastAsia"/>
          <w:b/>
          <w:sz w:val="24"/>
          <w:szCs w:val="24"/>
          <w:u w:val="single"/>
        </w:rPr>
        <w:t>Karar No: 111</w:t>
      </w:r>
    </w:p>
    <w:p w:rsidR="006041B9" w:rsidRPr="000F2962" w:rsidRDefault="006041B9" w:rsidP="006041B9">
      <w:pPr>
        <w:pStyle w:val="AralkYok"/>
        <w:spacing w:line="276" w:lineRule="auto"/>
        <w:ind w:firstLine="708"/>
        <w:jc w:val="both"/>
        <w:rPr>
          <w:rFonts w:ascii="Times New Roman" w:hAnsi="Times New Roman" w:cs="Times New Roman"/>
          <w:sz w:val="24"/>
          <w:szCs w:val="24"/>
        </w:rPr>
      </w:pPr>
      <w:r w:rsidRPr="000F2962">
        <w:rPr>
          <w:rFonts w:ascii="Times New Roman" w:eastAsia="Times New Roman" w:hAnsi="Times New Roman" w:cs="Times New Roman"/>
          <w:sz w:val="24"/>
          <w:szCs w:val="24"/>
        </w:rPr>
        <w:t xml:space="preserve">Meclis gündeminin 3. maddesinde yer alan Plan ve Bütçe Komisyonunun 03.10.2017 tarihli ve 06 sayılı raporunda; </w:t>
      </w:r>
      <w:r w:rsidRPr="000F2962">
        <w:rPr>
          <w:rFonts w:ascii="Times New Roman" w:hAnsi="Times New Roman" w:cs="Times New Roman"/>
          <w:sz w:val="24"/>
          <w:szCs w:val="24"/>
        </w:rPr>
        <w:t>2464 sayılı Belediye Gelirleri Kanunu’nun 97. ve diğer ilgili maddelerindeki miktarların ekli listedeki şekilde belirlenmesi Komisyonumuzca oy birliği ile uygun görülmüş olup;</w:t>
      </w:r>
    </w:p>
    <w:p w:rsidR="00D9220E" w:rsidRPr="00B3260B" w:rsidRDefault="006041B9" w:rsidP="006041B9">
      <w:pPr>
        <w:spacing w:line="276" w:lineRule="auto"/>
        <w:ind w:firstLine="708"/>
        <w:jc w:val="both"/>
        <w:rPr>
          <w:sz w:val="24"/>
          <w:szCs w:val="24"/>
        </w:rPr>
      </w:pPr>
      <w:r w:rsidRPr="000F2962">
        <w:rPr>
          <w:color w:val="000000"/>
          <w:sz w:val="24"/>
          <w:szCs w:val="24"/>
        </w:rPr>
        <w:t>Komisyon raporu</w:t>
      </w:r>
      <w:r>
        <w:rPr>
          <w:color w:val="000000"/>
          <w:sz w:val="24"/>
          <w:szCs w:val="24"/>
        </w:rPr>
        <w:t>nda belirtilen 2018 Yılı Gelir Ücret Tarifesi</w:t>
      </w:r>
      <w:r w:rsidRPr="000F2962">
        <w:rPr>
          <w:color w:val="000000"/>
          <w:sz w:val="24"/>
          <w:szCs w:val="24"/>
        </w:rPr>
        <w:t xml:space="preserve"> oya sunuldu. </w:t>
      </w:r>
      <w:r w:rsidRPr="000F2962">
        <w:rPr>
          <w:sz w:val="24"/>
          <w:szCs w:val="24"/>
        </w:rPr>
        <w:t>İşari olarak yapılan oylama neticesinde oy birliği ile kabul edildi.</w:t>
      </w:r>
    </w:p>
    <w:p w:rsidR="00D9220E" w:rsidRPr="00B3260B" w:rsidRDefault="00D9220E" w:rsidP="00D9220E">
      <w:pPr>
        <w:spacing w:line="276" w:lineRule="auto"/>
        <w:rPr>
          <w:sz w:val="24"/>
          <w:szCs w:val="24"/>
        </w:rPr>
      </w:pPr>
    </w:p>
    <w:p w:rsidR="00D9220E" w:rsidRPr="00B3260B" w:rsidRDefault="006041B9" w:rsidP="00D9220E">
      <w:pPr>
        <w:spacing w:line="276" w:lineRule="auto"/>
        <w:rPr>
          <w:rFonts w:eastAsiaTheme="minorEastAsia"/>
          <w:b/>
          <w:sz w:val="24"/>
          <w:szCs w:val="24"/>
          <w:u w:val="single"/>
        </w:rPr>
      </w:pPr>
      <w:r>
        <w:rPr>
          <w:rFonts w:eastAsiaTheme="minorEastAsia"/>
          <w:b/>
          <w:sz w:val="24"/>
          <w:szCs w:val="24"/>
          <w:u w:val="single"/>
        </w:rPr>
        <w:t>Karar No: 112</w:t>
      </w:r>
    </w:p>
    <w:p w:rsidR="006041B9" w:rsidRPr="00012300" w:rsidRDefault="006041B9" w:rsidP="006041B9">
      <w:pPr>
        <w:pStyle w:val="AralkYok"/>
        <w:spacing w:line="276" w:lineRule="auto"/>
        <w:ind w:firstLine="708"/>
        <w:jc w:val="both"/>
        <w:rPr>
          <w:rFonts w:ascii="Times New Roman" w:hAnsi="Times New Roman" w:cs="Times New Roman"/>
          <w:sz w:val="24"/>
          <w:szCs w:val="24"/>
        </w:rPr>
      </w:pPr>
      <w:r w:rsidRPr="00012300">
        <w:rPr>
          <w:rFonts w:ascii="Times New Roman" w:hAnsi="Times New Roman" w:cs="Times New Roman"/>
          <w:color w:val="000000"/>
          <w:sz w:val="24"/>
          <w:szCs w:val="24"/>
        </w:rPr>
        <w:t xml:space="preserve">Meclis gündeminin 4. maddesinde yer alan </w:t>
      </w:r>
      <w:r w:rsidRPr="00012300">
        <w:rPr>
          <w:rFonts w:ascii="Times New Roman" w:hAnsi="Times New Roman" w:cs="Times New Roman"/>
          <w:sz w:val="24"/>
          <w:szCs w:val="24"/>
        </w:rPr>
        <w:t xml:space="preserve">Talas Belediyesi Meclisinin 02.10.2017 tarihli ve 105 sayılı kararı ile Komisyonumuza havale edilen, Kayseri İli Talas İlçe Belediyesi Sınırları İçerisinde 1/1000 Ölçekli, </w:t>
      </w:r>
      <w:proofErr w:type="spellStart"/>
      <w:r w:rsidRPr="00012300">
        <w:rPr>
          <w:rFonts w:ascii="Times New Roman" w:hAnsi="Times New Roman" w:cs="Times New Roman"/>
          <w:sz w:val="24"/>
          <w:szCs w:val="24"/>
        </w:rPr>
        <w:t>İlave+Revizyon</w:t>
      </w:r>
      <w:proofErr w:type="spellEnd"/>
      <w:r w:rsidRPr="00012300">
        <w:rPr>
          <w:rFonts w:ascii="Times New Roman" w:hAnsi="Times New Roman" w:cs="Times New Roman"/>
          <w:sz w:val="24"/>
          <w:szCs w:val="24"/>
        </w:rPr>
        <w:t xml:space="preserve"> Uygulama İmar Planı, Uygulama İmar Planı Değişikliği, İmar Uygulaması, Halihazır Harita ve Jeolojik Etüt Yapımı İşi kapsamında Talas merkez mahallelerini kapsayan 1/25000 ölçekli nazım imar planı değişikliği, 1/5000 ölçekli ilave - </w:t>
      </w:r>
      <w:proofErr w:type="gramStart"/>
      <w:r w:rsidRPr="00012300">
        <w:rPr>
          <w:rFonts w:ascii="Times New Roman" w:hAnsi="Times New Roman" w:cs="Times New Roman"/>
          <w:sz w:val="24"/>
          <w:szCs w:val="24"/>
        </w:rPr>
        <w:t>revizyon</w:t>
      </w:r>
      <w:proofErr w:type="gramEnd"/>
      <w:r w:rsidRPr="00012300">
        <w:rPr>
          <w:rFonts w:ascii="Times New Roman" w:hAnsi="Times New Roman" w:cs="Times New Roman"/>
          <w:sz w:val="24"/>
          <w:szCs w:val="24"/>
        </w:rPr>
        <w:t xml:space="preserve"> nazım imar planı Kayseri Büyükşehir Belediyesinin 13.02.2017 tarihli ve 61 sayılı kararı ile kabul edilmiştir. </w:t>
      </w:r>
    </w:p>
    <w:p w:rsidR="006041B9" w:rsidRPr="00012300" w:rsidRDefault="006041B9" w:rsidP="006041B9">
      <w:pPr>
        <w:pStyle w:val="AralkYok"/>
        <w:spacing w:line="276" w:lineRule="auto"/>
        <w:jc w:val="both"/>
        <w:rPr>
          <w:rFonts w:ascii="Times New Roman" w:hAnsi="Times New Roman" w:cs="Times New Roman"/>
          <w:sz w:val="24"/>
          <w:szCs w:val="24"/>
        </w:rPr>
      </w:pPr>
      <w:r w:rsidRPr="00012300">
        <w:rPr>
          <w:rFonts w:ascii="Times New Roman" w:hAnsi="Times New Roman" w:cs="Times New Roman"/>
          <w:sz w:val="24"/>
          <w:szCs w:val="24"/>
        </w:rPr>
        <w:lastRenderedPageBreak/>
        <w:tab/>
        <w:t xml:space="preserve">1/5000 ölçekli ilave - </w:t>
      </w:r>
      <w:proofErr w:type="gramStart"/>
      <w:r w:rsidRPr="00012300">
        <w:rPr>
          <w:rFonts w:ascii="Times New Roman" w:hAnsi="Times New Roman" w:cs="Times New Roman"/>
          <w:sz w:val="24"/>
          <w:szCs w:val="24"/>
        </w:rPr>
        <w:t>revizyon</w:t>
      </w:r>
      <w:proofErr w:type="gramEnd"/>
      <w:r w:rsidRPr="00012300">
        <w:rPr>
          <w:rFonts w:ascii="Times New Roman" w:hAnsi="Times New Roman" w:cs="Times New Roman"/>
          <w:sz w:val="24"/>
          <w:szCs w:val="24"/>
        </w:rPr>
        <w:t xml:space="preserve"> nazım imar planına uygun olarak plan müellifi tarafından hazırlanan ve Belediyemiz Meclisinin 08.06.2017 tarihli ve 77 sayılı kararıyla onaylanan uygulama imar planı paftaları ve plan notları, Kayseri Büyükşehir Belediyesi Meclisinin 16.08.2017 tarihli 318 sayılı kararı ile onanarak 24.08.2017 tarihinde Belediyemiz panosunda ve internet sitesinde askıya çıkarılmış olup 22.09.2017 tarihinde mesai bitiminde askıdan indirilmiştir.</w:t>
      </w:r>
    </w:p>
    <w:p w:rsidR="006041B9" w:rsidRPr="00012300" w:rsidRDefault="006041B9" w:rsidP="006041B9">
      <w:pPr>
        <w:pStyle w:val="AralkYok"/>
        <w:spacing w:line="276" w:lineRule="auto"/>
        <w:jc w:val="both"/>
        <w:rPr>
          <w:rFonts w:ascii="Times New Roman" w:hAnsi="Times New Roman" w:cs="Times New Roman"/>
          <w:sz w:val="24"/>
          <w:szCs w:val="24"/>
        </w:rPr>
      </w:pPr>
      <w:r w:rsidRPr="00012300">
        <w:rPr>
          <w:rFonts w:ascii="Times New Roman" w:hAnsi="Times New Roman" w:cs="Times New Roman"/>
          <w:sz w:val="24"/>
          <w:szCs w:val="24"/>
        </w:rPr>
        <w:tab/>
        <w:t xml:space="preserve">Talas ilçesi merkez mahalleleri kapsayan 1/1000 ölçekli ilave - </w:t>
      </w:r>
      <w:proofErr w:type="gramStart"/>
      <w:r w:rsidRPr="00012300">
        <w:rPr>
          <w:rFonts w:ascii="Times New Roman" w:hAnsi="Times New Roman" w:cs="Times New Roman"/>
          <w:sz w:val="24"/>
          <w:szCs w:val="24"/>
        </w:rPr>
        <w:t>revizyon</w:t>
      </w:r>
      <w:proofErr w:type="gramEnd"/>
      <w:r w:rsidRPr="00012300">
        <w:rPr>
          <w:rFonts w:ascii="Times New Roman" w:hAnsi="Times New Roman" w:cs="Times New Roman"/>
          <w:sz w:val="24"/>
          <w:szCs w:val="24"/>
        </w:rPr>
        <w:t xml:space="preserve"> uygulama imar planına askı ilan süreci içerisinde muhtelif parsellere itiraz edilmiştir.</w:t>
      </w:r>
    </w:p>
    <w:p w:rsidR="006041B9" w:rsidRPr="00012300" w:rsidRDefault="006041B9" w:rsidP="006041B9">
      <w:pPr>
        <w:pStyle w:val="AralkYok"/>
        <w:spacing w:line="276" w:lineRule="auto"/>
        <w:ind w:firstLine="708"/>
        <w:jc w:val="both"/>
        <w:rPr>
          <w:rFonts w:ascii="Times New Roman" w:hAnsi="Times New Roman" w:cs="Times New Roman"/>
          <w:sz w:val="24"/>
          <w:szCs w:val="24"/>
        </w:rPr>
      </w:pPr>
      <w:r w:rsidRPr="00012300">
        <w:rPr>
          <w:rFonts w:ascii="Times New Roman" w:hAnsi="Times New Roman" w:cs="Times New Roman"/>
          <w:sz w:val="24"/>
          <w:szCs w:val="24"/>
        </w:rPr>
        <w:t>Meclis Üyesi ve İma</w:t>
      </w:r>
      <w:r>
        <w:rPr>
          <w:rFonts w:ascii="Times New Roman" w:hAnsi="Times New Roman" w:cs="Times New Roman"/>
          <w:sz w:val="24"/>
          <w:szCs w:val="24"/>
        </w:rPr>
        <w:t>r ve Bayındırlık Komisyonu Başkanı</w:t>
      </w:r>
      <w:r w:rsidRPr="00012300">
        <w:rPr>
          <w:rFonts w:ascii="Times New Roman" w:hAnsi="Times New Roman" w:cs="Times New Roman"/>
          <w:sz w:val="24"/>
          <w:szCs w:val="24"/>
        </w:rPr>
        <w:t xml:space="preserve"> Cengiz EKİCİ Komisyon Raporuna aşağıdaki önerinin ilave edilmesini teklif etti.</w:t>
      </w:r>
    </w:p>
    <w:p w:rsidR="006041B9" w:rsidRPr="00012300" w:rsidRDefault="006041B9" w:rsidP="006041B9">
      <w:pPr>
        <w:pStyle w:val="AralkYok"/>
        <w:spacing w:line="276" w:lineRule="auto"/>
        <w:ind w:firstLine="708"/>
        <w:jc w:val="both"/>
        <w:rPr>
          <w:rFonts w:ascii="Times New Roman" w:hAnsi="Times New Roman" w:cs="Times New Roman"/>
          <w:sz w:val="24"/>
          <w:szCs w:val="24"/>
        </w:rPr>
      </w:pPr>
      <w:r w:rsidRPr="00012300">
        <w:rPr>
          <w:rFonts w:ascii="Times New Roman" w:hAnsi="Times New Roman" w:cs="Times New Roman"/>
          <w:sz w:val="24"/>
          <w:szCs w:val="24"/>
        </w:rPr>
        <w:t>İlgi önerinin gündeme alınması oya sunuldu. İşari olarak yapılan oylama neticesinde oy birliği ile kabul edildi.</w:t>
      </w:r>
    </w:p>
    <w:p w:rsidR="006041B9" w:rsidRPr="00012300" w:rsidRDefault="006041B9" w:rsidP="006041B9">
      <w:pPr>
        <w:pStyle w:val="AralkYok"/>
        <w:spacing w:line="276" w:lineRule="auto"/>
        <w:ind w:firstLine="708"/>
        <w:jc w:val="both"/>
        <w:rPr>
          <w:rFonts w:ascii="Times New Roman" w:hAnsi="Times New Roman" w:cs="Times New Roman"/>
          <w:sz w:val="24"/>
          <w:szCs w:val="24"/>
        </w:rPr>
      </w:pPr>
      <w:r w:rsidRPr="00012300">
        <w:rPr>
          <w:rFonts w:ascii="Times New Roman" w:hAnsi="Times New Roman" w:cs="Times New Roman"/>
          <w:sz w:val="24"/>
          <w:szCs w:val="24"/>
        </w:rPr>
        <w:t>Yapılan tetkik ve inceleme neticesinde;</w:t>
      </w:r>
    </w:p>
    <w:p w:rsidR="006041B9" w:rsidRDefault="006041B9" w:rsidP="006041B9">
      <w:pPr>
        <w:pStyle w:val="AralkYok"/>
        <w:jc w:val="both"/>
        <w:rPr>
          <w:rFonts w:ascii="Times New Roman" w:eastAsia="Times New Roman" w:hAnsi="Times New Roman" w:cs="Times New Roman"/>
          <w:color w:val="000000"/>
          <w:sz w:val="24"/>
          <w:szCs w:val="24"/>
        </w:rPr>
      </w:pPr>
    </w:p>
    <w:p w:rsidR="006041B9" w:rsidRPr="00C24F77" w:rsidRDefault="006041B9" w:rsidP="006041B9">
      <w:pPr>
        <w:pStyle w:val="AralkYok"/>
        <w:jc w:val="both"/>
        <w:rPr>
          <w:rFonts w:ascii="Times New Roman" w:hAnsi="Times New Roman" w:cs="Times New Roman"/>
          <w:sz w:val="24"/>
          <w:szCs w:val="24"/>
        </w:rPr>
      </w:pPr>
      <w:r w:rsidRPr="00C24F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C24F77">
        <w:rPr>
          <w:rFonts w:ascii="Times New Roman" w:hAnsi="Times New Roman" w:cs="Times New Roman"/>
          <w:sz w:val="24"/>
          <w:szCs w:val="24"/>
        </w:rPr>
        <w:t xml:space="preserve">Komisyon Raporunun Meclise sunulan aşağıdaki şekli paragraf </w:t>
      </w:r>
      <w:proofErr w:type="spellStart"/>
      <w:r w:rsidRPr="00C24F77">
        <w:rPr>
          <w:rFonts w:ascii="Times New Roman" w:hAnsi="Times New Roman" w:cs="Times New Roman"/>
          <w:sz w:val="24"/>
          <w:szCs w:val="24"/>
        </w:rPr>
        <w:t>paragraf</w:t>
      </w:r>
      <w:proofErr w:type="spellEnd"/>
      <w:r w:rsidRPr="00C24F77">
        <w:rPr>
          <w:rFonts w:ascii="Times New Roman" w:hAnsi="Times New Roman" w:cs="Times New Roman"/>
          <w:sz w:val="24"/>
          <w:szCs w:val="24"/>
        </w:rPr>
        <w:t xml:space="preserve"> oya sunuldu:</w:t>
      </w:r>
    </w:p>
    <w:p w:rsidR="006041B9" w:rsidRPr="00C24F77" w:rsidRDefault="006041B9" w:rsidP="006041B9">
      <w:pPr>
        <w:pStyle w:val="AralkYok"/>
        <w:jc w:val="both"/>
        <w:rPr>
          <w:rFonts w:ascii="Times New Roman" w:hAnsi="Times New Roman" w:cs="Times New Roman"/>
          <w:b/>
          <w:sz w:val="24"/>
          <w:szCs w:val="24"/>
        </w:rPr>
      </w:pPr>
    </w:p>
    <w:p w:rsidR="006041B9" w:rsidRPr="00851A6E" w:rsidRDefault="006041B9" w:rsidP="00085959">
      <w:pPr>
        <w:spacing w:line="276" w:lineRule="auto"/>
        <w:ind w:firstLine="708"/>
        <w:jc w:val="both"/>
        <w:rPr>
          <w:sz w:val="24"/>
          <w:szCs w:val="24"/>
        </w:rPr>
      </w:pPr>
      <w:r w:rsidRPr="00851A6E">
        <w:rPr>
          <w:b/>
          <w:sz w:val="24"/>
          <w:szCs w:val="24"/>
        </w:rPr>
        <w:t xml:space="preserve">31 ada 4 parsel </w:t>
      </w:r>
      <w:r w:rsidRPr="00851A6E">
        <w:rPr>
          <w:sz w:val="24"/>
          <w:szCs w:val="24"/>
        </w:rPr>
        <w:t xml:space="preserve">numaralı taşınmazın bitişiğinde bulunan ve arktan tescil edilerek parsel haline getirilen 31 ada, 29 parsel numaralı taşınmazın kamulaştırılması amacıyla yaya yolu olarak planlanması talebinin kabulünün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
    <w:p w:rsidR="006041B9" w:rsidRPr="00851A6E" w:rsidRDefault="006041B9" w:rsidP="00085959">
      <w:pPr>
        <w:spacing w:line="276" w:lineRule="auto"/>
        <w:ind w:firstLine="708"/>
        <w:jc w:val="both"/>
        <w:rPr>
          <w:sz w:val="24"/>
          <w:szCs w:val="24"/>
        </w:rPr>
      </w:pPr>
      <w:r w:rsidRPr="00851A6E">
        <w:rPr>
          <w:b/>
          <w:sz w:val="24"/>
          <w:szCs w:val="24"/>
        </w:rPr>
        <w:t>927 parsel</w:t>
      </w:r>
      <w:r w:rsidRPr="00851A6E">
        <w:rPr>
          <w:sz w:val="24"/>
          <w:szCs w:val="24"/>
        </w:rPr>
        <w:t xml:space="preserve"> numaralı taşınmazın bulunduğu alandaki ticaret alanının kaldırılmasına yönelik itiraz incelenmiş olup, 1/1000 ölçekli uygulama imar planı 1/5000 ölçekli nazım imar planına uygun olarak yapıldığından dolayı talebin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
    <w:p w:rsidR="006041B9" w:rsidRPr="00851A6E" w:rsidRDefault="006041B9" w:rsidP="00085959">
      <w:pPr>
        <w:spacing w:line="276" w:lineRule="auto"/>
        <w:ind w:firstLine="708"/>
        <w:jc w:val="both"/>
        <w:rPr>
          <w:sz w:val="24"/>
          <w:szCs w:val="24"/>
        </w:rPr>
      </w:pPr>
      <w:proofErr w:type="gramStart"/>
      <w:r w:rsidRPr="00851A6E">
        <w:rPr>
          <w:b/>
          <w:sz w:val="24"/>
          <w:szCs w:val="24"/>
        </w:rPr>
        <w:t xml:space="preserve">526 ada, 1 parsel </w:t>
      </w:r>
      <w:r w:rsidRPr="00851A6E">
        <w:rPr>
          <w:sz w:val="24"/>
          <w:szCs w:val="24"/>
        </w:rPr>
        <w:t xml:space="preserve">numaralı taşınmazın bulunduğu alandaki otopark alanının genişletilmesi talebinin alanın batısındaki park alanı olarak planlı alanın kütle bahçesi olarak, doğusundaki kütle bahçesinin de bir kısmının park alanı olarak planlanması suretiyle kabulünün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roofErr w:type="gramEnd"/>
    </w:p>
    <w:p w:rsidR="006041B9" w:rsidRPr="00851A6E" w:rsidRDefault="006041B9" w:rsidP="00085959">
      <w:pPr>
        <w:spacing w:line="276" w:lineRule="auto"/>
        <w:ind w:firstLine="708"/>
        <w:jc w:val="both"/>
        <w:rPr>
          <w:sz w:val="24"/>
          <w:szCs w:val="24"/>
        </w:rPr>
      </w:pPr>
      <w:r w:rsidRPr="00851A6E">
        <w:rPr>
          <w:b/>
          <w:sz w:val="24"/>
          <w:szCs w:val="24"/>
        </w:rPr>
        <w:t>1291 ada, 1 ve 2 parsel</w:t>
      </w:r>
      <w:r w:rsidRPr="00851A6E">
        <w:rPr>
          <w:sz w:val="24"/>
          <w:szCs w:val="24"/>
        </w:rPr>
        <w:t xml:space="preserve"> numaralı taşınmazların bulunduğu alandaki emsal artışı talebinin, alandaki emsallerin çevre adalar ile bölge karakterine uygun olacak şekilde belirlendiği yönündeki plan müellifi görüşüne istinaden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
    <w:p w:rsidR="006041B9" w:rsidRPr="00851A6E" w:rsidRDefault="006041B9" w:rsidP="00085959">
      <w:pPr>
        <w:spacing w:line="276" w:lineRule="auto"/>
        <w:ind w:firstLine="708"/>
        <w:jc w:val="both"/>
        <w:rPr>
          <w:sz w:val="24"/>
          <w:szCs w:val="24"/>
        </w:rPr>
      </w:pPr>
      <w:proofErr w:type="gramStart"/>
      <w:r w:rsidRPr="00851A6E">
        <w:rPr>
          <w:b/>
          <w:sz w:val="24"/>
          <w:szCs w:val="24"/>
        </w:rPr>
        <w:t xml:space="preserve">672 parsel </w:t>
      </w:r>
      <w:r w:rsidRPr="00851A6E">
        <w:rPr>
          <w:sz w:val="24"/>
          <w:szCs w:val="24"/>
        </w:rPr>
        <w:t>numaralı taşınmazın bulunduğu alanın park alanı olarak planlanmasına yönelik itirazlar incelenmiş olup, alanın topoğrafyasına ve 1/5000 ölçekli nazım imar planına uygun olacak şekilde planlandığı yönündeki plan müellifi görüşüne istinaden reddinin uygun olacağ</w:t>
      </w:r>
      <w:r>
        <w:rPr>
          <w:sz w:val="24"/>
          <w:szCs w:val="24"/>
        </w:rPr>
        <w:t xml:space="preserve">ı </w:t>
      </w:r>
      <w:r>
        <w:rPr>
          <w:sz w:val="24"/>
        </w:rPr>
        <w:t xml:space="preserve">Komisyon Raporunda belirtilmiş olup </w:t>
      </w:r>
      <w:r>
        <w:rPr>
          <w:sz w:val="24"/>
          <w:szCs w:val="24"/>
        </w:rPr>
        <w:t>i</w:t>
      </w:r>
      <w:r w:rsidRPr="004729FC">
        <w:rPr>
          <w:sz w:val="24"/>
          <w:szCs w:val="24"/>
        </w:rPr>
        <w:t xml:space="preserve">şari olarak yapılan oylama neticesinde </w:t>
      </w:r>
      <w:r>
        <w:rPr>
          <w:sz w:val="24"/>
          <w:szCs w:val="24"/>
        </w:rPr>
        <w:t xml:space="preserve">Meclis Üyeleri Vahdi ORHAN, Abdullah ÇELEBİ, Tamer ÜLKER, Veli ÖZCAN, Ali DUMAN, Rıza ÜNLÜ, Yüksel YALÇIN, Mesude VURAL ve Nazmiye </w:t>
      </w:r>
      <w:proofErr w:type="spellStart"/>
      <w:r>
        <w:rPr>
          <w:sz w:val="24"/>
          <w:szCs w:val="24"/>
        </w:rPr>
        <w:t>BÜYÜKTAŞKIN’ın</w:t>
      </w:r>
      <w:proofErr w:type="spellEnd"/>
      <w:r>
        <w:rPr>
          <w:sz w:val="24"/>
          <w:szCs w:val="24"/>
        </w:rPr>
        <w:t xml:space="preserve"> ret oyuna karşılık oy çokluğu</w:t>
      </w:r>
      <w:r w:rsidRPr="004729FC">
        <w:rPr>
          <w:sz w:val="24"/>
          <w:szCs w:val="24"/>
        </w:rPr>
        <w:t xml:space="preserve"> ile kabul edildi.</w:t>
      </w:r>
      <w:proofErr w:type="gramEnd"/>
    </w:p>
    <w:p w:rsidR="006041B9" w:rsidRPr="00851A6E" w:rsidRDefault="006041B9" w:rsidP="00085959">
      <w:pPr>
        <w:spacing w:line="276" w:lineRule="auto"/>
        <w:ind w:firstLine="708"/>
        <w:jc w:val="both"/>
        <w:rPr>
          <w:sz w:val="24"/>
          <w:szCs w:val="24"/>
        </w:rPr>
      </w:pPr>
      <w:r w:rsidRPr="00851A6E">
        <w:rPr>
          <w:b/>
          <w:sz w:val="24"/>
          <w:szCs w:val="24"/>
        </w:rPr>
        <w:t xml:space="preserve">140 ada, 47 parsel </w:t>
      </w:r>
      <w:r w:rsidRPr="00851A6E">
        <w:rPr>
          <w:sz w:val="24"/>
          <w:szCs w:val="24"/>
        </w:rPr>
        <w:t xml:space="preserve">numaralı taşınmazın bulunduğu Kiçiköy Mahallesi, </w:t>
      </w:r>
      <w:proofErr w:type="spellStart"/>
      <w:r w:rsidRPr="00851A6E">
        <w:rPr>
          <w:sz w:val="24"/>
          <w:szCs w:val="24"/>
        </w:rPr>
        <w:t>Yeşilevler</w:t>
      </w:r>
      <w:proofErr w:type="spellEnd"/>
      <w:r w:rsidRPr="00851A6E">
        <w:rPr>
          <w:sz w:val="24"/>
          <w:szCs w:val="24"/>
        </w:rPr>
        <w:t xml:space="preserve"> Sitesinin kat adedinin artırılması talebinin alandaki yüksekliklerin çevre adalar ve bölge karakterine uygun olarak verildiği yönündeki plan müellifi görüşüne istinaden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
    <w:p w:rsidR="006041B9" w:rsidRPr="00851A6E" w:rsidRDefault="006041B9" w:rsidP="00085959">
      <w:pPr>
        <w:spacing w:line="276" w:lineRule="auto"/>
        <w:ind w:firstLine="708"/>
        <w:jc w:val="both"/>
        <w:rPr>
          <w:sz w:val="24"/>
          <w:szCs w:val="24"/>
        </w:rPr>
      </w:pPr>
      <w:r w:rsidRPr="00851A6E">
        <w:rPr>
          <w:b/>
          <w:sz w:val="24"/>
          <w:szCs w:val="24"/>
        </w:rPr>
        <w:t>2035 parsel</w:t>
      </w:r>
      <w:r w:rsidRPr="00851A6E">
        <w:rPr>
          <w:sz w:val="24"/>
          <w:szCs w:val="24"/>
        </w:rPr>
        <w:t xml:space="preserve"> numaralı taşınmazın bulunduğu alandaki parkın kaldırılması ve ticaret alanının genişletilmesi talebinin kaldırılan park alanına eş değer büyüklükte bir park alanı önerilmediğinden </w:t>
      </w:r>
      <w:r w:rsidRPr="00851A6E">
        <w:rPr>
          <w:sz w:val="24"/>
          <w:szCs w:val="24"/>
        </w:rPr>
        <w:lastRenderedPageBreak/>
        <w:t xml:space="preserve">dolayı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
    <w:p w:rsidR="006041B9" w:rsidRPr="00106708" w:rsidRDefault="006041B9" w:rsidP="00085959">
      <w:pPr>
        <w:spacing w:line="276" w:lineRule="auto"/>
        <w:ind w:firstLine="708"/>
        <w:jc w:val="both"/>
        <w:rPr>
          <w:sz w:val="24"/>
          <w:szCs w:val="24"/>
        </w:rPr>
      </w:pPr>
      <w:r w:rsidRPr="00851A6E">
        <w:rPr>
          <w:b/>
          <w:sz w:val="24"/>
          <w:szCs w:val="24"/>
        </w:rPr>
        <w:t>27 ada, 257 ve 258 parsel</w:t>
      </w:r>
      <w:r w:rsidRPr="00851A6E">
        <w:rPr>
          <w:sz w:val="24"/>
          <w:szCs w:val="24"/>
        </w:rPr>
        <w:t xml:space="preserve"> numaralı taşınmazların bulunduğu alandaki kat artışı talebinin plan müellifinin konu ile ilgili olumsuz görüşüne istinaden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
    <w:p w:rsidR="006041B9" w:rsidRPr="00851A6E" w:rsidRDefault="006041B9" w:rsidP="00085959">
      <w:pPr>
        <w:spacing w:line="276" w:lineRule="auto"/>
        <w:ind w:firstLine="708"/>
        <w:jc w:val="both"/>
        <w:rPr>
          <w:sz w:val="24"/>
          <w:szCs w:val="24"/>
        </w:rPr>
      </w:pPr>
      <w:proofErr w:type="gramStart"/>
      <w:r w:rsidRPr="00851A6E">
        <w:rPr>
          <w:b/>
          <w:sz w:val="24"/>
          <w:szCs w:val="24"/>
        </w:rPr>
        <w:t>27 ada, 354, 367 ve 368 parsellerin</w:t>
      </w:r>
      <w:r w:rsidRPr="00851A6E">
        <w:rPr>
          <w:sz w:val="24"/>
          <w:szCs w:val="24"/>
        </w:rPr>
        <w:t xml:space="preserve"> bulunduğu alanın belediye hizmet alanı olarak planlandığı yönündeki itiraz değerlendirilmiş olup, 354 ve 367 parsellerin konut alanı olarak planlandığı, 368 parsel numaralı taşınmazın ise 1/5000 ölçekli nazım imar planına uygun olarak planlandığından dolayı talebin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roofErr w:type="gramEnd"/>
    </w:p>
    <w:p w:rsidR="006041B9" w:rsidRPr="00851A6E" w:rsidRDefault="006041B9" w:rsidP="00085959">
      <w:pPr>
        <w:spacing w:line="276" w:lineRule="auto"/>
        <w:ind w:firstLine="708"/>
        <w:jc w:val="both"/>
        <w:rPr>
          <w:sz w:val="24"/>
          <w:szCs w:val="24"/>
        </w:rPr>
      </w:pPr>
      <w:proofErr w:type="gramStart"/>
      <w:r w:rsidRPr="00851A6E">
        <w:rPr>
          <w:b/>
          <w:sz w:val="24"/>
          <w:szCs w:val="24"/>
        </w:rPr>
        <w:t>1566 ada, 1 parsel</w:t>
      </w:r>
      <w:r w:rsidRPr="00851A6E">
        <w:rPr>
          <w:sz w:val="24"/>
          <w:szCs w:val="24"/>
        </w:rPr>
        <w:t xml:space="preserve"> numaralı taşınmazın bulunduğu alanın güneybatısındaki 5 metre genişliğindeki yaya yolunun duvarın yıkılmasına neden olduğundan dolayı yapılan itiraz değerlendirilmiş olup, bölgenin güneyindeki park alanına güvenli bir şekilde erişilebilirliğin sağlanması için gerekli olduğu kanaatine varıldığından talebin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roofErr w:type="gramEnd"/>
    </w:p>
    <w:p w:rsidR="006041B9" w:rsidRPr="00851A6E" w:rsidRDefault="006041B9" w:rsidP="00085959">
      <w:pPr>
        <w:spacing w:line="276" w:lineRule="auto"/>
        <w:ind w:firstLine="708"/>
        <w:jc w:val="both"/>
        <w:rPr>
          <w:sz w:val="24"/>
          <w:szCs w:val="24"/>
        </w:rPr>
      </w:pPr>
      <w:r w:rsidRPr="00851A6E">
        <w:rPr>
          <w:b/>
          <w:sz w:val="24"/>
          <w:szCs w:val="24"/>
        </w:rPr>
        <w:t>622 ada 1 parsel</w:t>
      </w:r>
      <w:r w:rsidRPr="00851A6E">
        <w:rPr>
          <w:sz w:val="24"/>
          <w:szCs w:val="24"/>
        </w:rPr>
        <w:t xml:space="preserve"> numaralı taşınmazın bulunduğu alanda mevcut kütle sınırına göre ihdas işlemi yapılmak istendiğinden dolayı mevcut kütle sınırlarının plana işlenmesi talebinin kabulünün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
    <w:p w:rsidR="006041B9" w:rsidRPr="00851A6E" w:rsidRDefault="006041B9" w:rsidP="00085959">
      <w:pPr>
        <w:spacing w:line="276" w:lineRule="auto"/>
        <w:ind w:firstLine="708"/>
        <w:jc w:val="both"/>
        <w:rPr>
          <w:sz w:val="24"/>
          <w:szCs w:val="24"/>
        </w:rPr>
      </w:pPr>
      <w:proofErr w:type="gramStart"/>
      <w:r w:rsidRPr="00851A6E">
        <w:rPr>
          <w:b/>
          <w:sz w:val="24"/>
          <w:szCs w:val="24"/>
        </w:rPr>
        <w:t>74 ada, 16,19, 20,35 ve 36 parsel</w:t>
      </w:r>
      <w:r w:rsidRPr="00851A6E">
        <w:rPr>
          <w:sz w:val="24"/>
          <w:szCs w:val="24"/>
        </w:rPr>
        <w:t xml:space="preserve"> numaralı taşınmazların bulunduğu imar adalarındaki emsal artışı talebinin alandaki emsallerin çevre adalar ile bölge karakterine uygun olacak şekilde belirlendiği yönündeki plan müellifi görüşüne istinaden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roofErr w:type="gramEnd"/>
    </w:p>
    <w:p w:rsidR="006041B9" w:rsidRPr="00851A6E" w:rsidRDefault="006041B9" w:rsidP="00085959">
      <w:pPr>
        <w:spacing w:line="276" w:lineRule="auto"/>
        <w:ind w:firstLine="708"/>
        <w:jc w:val="both"/>
        <w:rPr>
          <w:sz w:val="24"/>
          <w:szCs w:val="24"/>
        </w:rPr>
      </w:pPr>
      <w:proofErr w:type="gramStart"/>
      <w:r w:rsidRPr="00851A6E">
        <w:rPr>
          <w:b/>
          <w:sz w:val="24"/>
          <w:szCs w:val="24"/>
        </w:rPr>
        <w:t>883 ada, 1 parsel</w:t>
      </w:r>
      <w:r w:rsidRPr="00851A6E">
        <w:rPr>
          <w:sz w:val="24"/>
          <w:szCs w:val="24"/>
        </w:rPr>
        <w:t xml:space="preserve"> numaralı taşınmazın bulunduğu alanın konut alanı iken özel spor tesisi olarak planlanmasına yapılan itiraz değerlendirilmiş olup, alanın yeniden konut alanı olarak planlanması talebi 1/5000 ölçekli nazım imar planı değişikliği gerektirdiğinden reddinin uygun olacağ</w:t>
      </w:r>
      <w:r>
        <w:rPr>
          <w:sz w:val="24"/>
          <w:szCs w:val="24"/>
        </w:rPr>
        <w:t xml:space="preserve">ı </w:t>
      </w:r>
      <w:r>
        <w:rPr>
          <w:sz w:val="24"/>
        </w:rPr>
        <w:t xml:space="preserve">Komisyon Raporunda belirtilmiş olup </w:t>
      </w:r>
      <w:r>
        <w:rPr>
          <w:sz w:val="24"/>
          <w:szCs w:val="24"/>
        </w:rPr>
        <w:t>i</w:t>
      </w:r>
      <w:r w:rsidRPr="004729FC">
        <w:rPr>
          <w:sz w:val="24"/>
          <w:szCs w:val="24"/>
        </w:rPr>
        <w:t xml:space="preserve">şari olarak yapılan oylama neticesinde </w:t>
      </w:r>
      <w:r>
        <w:rPr>
          <w:sz w:val="24"/>
          <w:szCs w:val="24"/>
        </w:rPr>
        <w:t xml:space="preserve">Meclis Üyeleri Vahdi ORHAN, Abdullah ÇELEBİ, Tamer ÜLKER, Veli ÖZCAN, Ali DUMAN, Rıza ÜNLÜ, Yüksel YALÇIN, Mesude VURAL ve Nazmiye </w:t>
      </w:r>
      <w:proofErr w:type="spellStart"/>
      <w:r>
        <w:rPr>
          <w:sz w:val="24"/>
          <w:szCs w:val="24"/>
        </w:rPr>
        <w:t>BÜYÜKTAŞKIN’ın</w:t>
      </w:r>
      <w:proofErr w:type="spellEnd"/>
      <w:r>
        <w:rPr>
          <w:sz w:val="24"/>
          <w:szCs w:val="24"/>
        </w:rPr>
        <w:t xml:space="preserve"> ret oyuna karşılık oy çokluğu</w:t>
      </w:r>
      <w:r w:rsidRPr="004729FC">
        <w:rPr>
          <w:sz w:val="24"/>
          <w:szCs w:val="24"/>
        </w:rPr>
        <w:t xml:space="preserve"> ile kabul edildi.</w:t>
      </w:r>
      <w:r w:rsidRPr="00851A6E">
        <w:rPr>
          <w:sz w:val="24"/>
          <w:szCs w:val="24"/>
        </w:rPr>
        <w:t xml:space="preserve"> </w:t>
      </w:r>
      <w:proofErr w:type="gramEnd"/>
    </w:p>
    <w:p w:rsidR="006041B9" w:rsidRPr="00851A6E" w:rsidRDefault="006041B9" w:rsidP="00085959">
      <w:pPr>
        <w:spacing w:line="276" w:lineRule="auto"/>
        <w:ind w:firstLine="708"/>
        <w:jc w:val="both"/>
        <w:rPr>
          <w:sz w:val="24"/>
          <w:szCs w:val="24"/>
        </w:rPr>
      </w:pPr>
      <w:proofErr w:type="gramStart"/>
      <w:r w:rsidRPr="00851A6E">
        <w:rPr>
          <w:b/>
          <w:sz w:val="24"/>
          <w:szCs w:val="24"/>
        </w:rPr>
        <w:t>492 parsel</w:t>
      </w:r>
      <w:r w:rsidRPr="00851A6E">
        <w:rPr>
          <w:sz w:val="24"/>
          <w:szCs w:val="24"/>
        </w:rPr>
        <w:t xml:space="preserve"> numaralı taşınmazın bulunduğu alandaki ticaret alanının kaldırılarak ortaokul alanı olarak planlandığı, 1/5000 ölçekli nazım imar planına iptal davası açıldığı ve bu dava sürecinde 1/1000 ölçekli uygulama imar planı yapıldığı gerekçesiyle yapılan itiraz incelenmiş olup, bahsi geçen alandaki 1/5000 ölçekli nazım imar planının yürürlükte olması ve bu plana göre uygulama imar planı yapıldığından dolayı itirazın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roofErr w:type="gramEnd"/>
    </w:p>
    <w:p w:rsidR="006041B9" w:rsidRDefault="006041B9" w:rsidP="00085959">
      <w:pPr>
        <w:spacing w:line="276" w:lineRule="auto"/>
        <w:ind w:firstLine="708"/>
        <w:jc w:val="both"/>
        <w:rPr>
          <w:sz w:val="24"/>
          <w:szCs w:val="24"/>
        </w:rPr>
      </w:pPr>
      <w:r w:rsidRPr="00851A6E">
        <w:rPr>
          <w:b/>
          <w:sz w:val="24"/>
          <w:szCs w:val="24"/>
        </w:rPr>
        <w:t>713 ada, 5 parsel</w:t>
      </w:r>
      <w:r w:rsidRPr="00851A6E">
        <w:rPr>
          <w:sz w:val="24"/>
          <w:szCs w:val="24"/>
        </w:rPr>
        <w:t xml:space="preserve"> numaralı taşınmazın bulunduğu alandaki emsal oranının 1.50’den 2.00’a çıkarılması talebinin, alandaki emsallerin çevre adalar ile bölge karakterine uygun olacak şekilde belirlendiği yönündeki plan müellifi görüşüne istinaden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
    <w:p w:rsidR="006041B9" w:rsidRPr="00851A6E" w:rsidRDefault="006041B9" w:rsidP="00085959">
      <w:pPr>
        <w:spacing w:line="276" w:lineRule="auto"/>
        <w:ind w:firstLine="708"/>
        <w:jc w:val="both"/>
        <w:rPr>
          <w:sz w:val="24"/>
          <w:szCs w:val="24"/>
        </w:rPr>
      </w:pPr>
      <w:r w:rsidRPr="00851A6E">
        <w:rPr>
          <w:b/>
          <w:sz w:val="24"/>
          <w:szCs w:val="24"/>
        </w:rPr>
        <w:t>4392 parsel numaralı</w:t>
      </w:r>
      <w:r w:rsidRPr="00851A6E">
        <w:rPr>
          <w:sz w:val="24"/>
          <w:szCs w:val="24"/>
        </w:rPr>
        <w:t xml:space="preserve"> taşınmazın bulunduğu alandaki kütle nizam konut alanının uzun cephesinin 30 metre genişliğindeki yola bakacak şekilde döndürülmesi talebinin bölgedeki diğer konut alanları ile arasındaki mesafenin azalacağı yönündeki plan müellifi görüşüne istinaden reddinin uygun olacağı, plan notlarının B.</w:t>
      </w:r>
      <w:proofErr w:type="gramStart"/>
      <w:r w:rsidRPr="00851A6E">
        <w:rPr>
          <w:sz w:val="24"/>
          <w:szCs w:val="24"/>
        </w:rPr>
        <w:t>4.1</w:t>
      </w:r>
      <w:proofErr w:type="gramEnd"/>
      <w:r w:rsidRPr="00851A6E">
        <w:rPr>
          <w:sz w:val="24"/>
          <w:szCs w:val="24"/>
        </w:rPr>
        <w:t xml:space="preserve"> ve B.5.3 numaralı maddelerinde belirtilen konut </w:t>
      </w:r>
      <w:r w:rsidRPr="00851A6E">
        <w:rPr>
          <w:sz w:val="24"/>
          <w:szCs w:val="24"/>
        </w:rPr>
        <w:lastRenderedPageBreak/>
        <w:t xml:space="preserve">alanlarındaki kat yüksekliklerinin minimum 3.25 metre olmasına yapılan itiraz değerlendirilmiş olup, Talas İlçesi 1/1000 ölçekli Uygulama İmar Plan </w:t>
      </w:r>
      <w:proofErr w:type="spellStart"/>
      <w:r w:rsidRPr="00851A6E">
        <w:rPr>
          <w:sz w:val="24"/>
          <w:szCs w:val="24"/>
        </w:rPr>
        <w:t>Notları’nın</w:t>
      </w:r>
      <w:proofErr w:type="spellEnd"/>
      <w:r w:rsidRPr="00851A6E">
        <w:rPr>
          <w:sz w:val="24"/>
          <w:szCs w:val="24"/>
        </w:rPr>
        <w:t xml:space="preserve"> B.5.3. maddesinin “</w:t>
      </w:r>
      <w:r w:rsidRPr="00851A6E">
        <w:rPr>
          <w:i/>
          <w:sz w:val="24"/>
          <w:szCs w:val="24"/>
        </w:rPr>
        <w:t>KONUT ALANLARINDA YAPI İÇİNDEKİ KAT YÜKSEKLİKLERİ B.4.1 MADDESİNDEKİ TABLODA BELİRLENEN KAT ADETLERİNİ GEÇMEMEK KOŞULUYLA İLGİLİ YÖNETMELİĞE GÖRE DÜZENLENEBİLİR</w:t>
      </w:r>
      <w:r w:rsidRPr="00851A6E">
        <w:rPr>
          <w:sz w:val="24"/>
          <w:szCs w:val="24"/>
        </w:rPr>
        <w:t xml:space="preserve">.” şeklinde yeniden düzenlenmesinin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
    <w:p w:rsidR="006041B9" w:rsidRPr="00851A6E" w:rsidRDefault="006041B9" w:rsidP="00085959">
      <w:pPr>
        <w:spacing w:line="276" w:lineRule="auto"/>
        <w:ind w:firstLine="708"/>
        <w:jc w:val="both"/>
        <w:rPr>
          <w:sz w:val="24"/>
          <w:szCs w:val="24"/>
        </w:rPr>
      </w:pPr>
      <w:proofErr w:type="gramStart"/>
      <w:r w:rsidRPr="00851A6E">
        <w:rPr>
          <w:b/>
          <w:sz w:val="24"/>
          <w:szCs w:val="24"/>
        </w:rPr>
        <w:t>32 ada, 3, 4, 5 ve 6 parsel</w:t>
      </w:r>
      <w:r w:rsidRPr="00851A6E">
        <w:rPr>
          <w:sz w:val="24"/>
          <w:szCs w:val="24"/>
        </w:rPr>
        <w:t xml:space="preserve"> numaralı taşınmazların bulunduğu alanda planlanan cami alanın kaldırılması talebinin 1/5000 ölçekli nazım imar planına aykırı olmasından dolayı reddinin uygun olacağ</w:t>
      </w:r>
      <w:r>
        <w:rPr>
          <w:sz w:val="24"/>
          <w:szCs w:val="24"/>
        </w:rPr>
        <w:t xml:space="preserve">ı </w:t>
      </w:r>
      <w:r>
        <w:rPr>
          <w:sz w:val="24"/>
        </w:rPr>
        <w:t xml:space="preserve">Komisyon Raporunda belirtilmiş olup </w:t>
      </w:r>
      <w:r>
        <w:rPr>
          <w:sz w:val="24"/>
          <w:szCs w:val="24"/>
        </w:rPr>
        <w:t>i</w:t>
      </w:r>
      <w:r w:rsidRPr="004729FC">
        <w:rPr>
          <w:sz w:val="24"/>
          <w:szCs w:val="24"/>
        </w:rPr>
        <w:t xml:space="preserve">şari olarak yapılan oylama neticesinde </w:t>
      </w:r>
      <w:r>
        <w:rPr>
          <w:sz w:val="24"/>
          <w:szCs w:val="24"/>
        </w:rPr>
        <w:t xml:space="preserve">Meclis Üyeleri Vahdi ORHAN, Abdullah ÇELEBİ, Tamer ÜLKER, Veli ÖZCAN, Ali DUMAN, Rıza ÜNLÜ, Yüksel YALÇIN, Mesude VURAL ve Nazmiye </w:t>
      </w:r>
      <w:proofErr w:type="spellStart"/>
      <w:r>
        <w:rPr>
          <w:sz w:val="24"/>
          <w:szCs w:val="24"/>
        </w:rPr>
        <w:t>BÜYÜKTAŞKIN’ın</w:t>
      </w:r>
      <w:proofErr w:type="spellEnd"/>
      <w:r>
        <w:rPr>
          <w:sz w:val="24"/>
          <w:szCs w:val="24"/>
        </w:rPr>
        <w:t xml:space="preserve"> ret oyuna karşılık oy çokluğu</w:t>
      </w:r>
      <w:r w:rsidRPr="004729FC">
        <w:rPr>
          <w:sz w:val="24"/>
          <w:szCs w:val="24"/>
        </w:rPr>
        <w:t xml:space="preserve"> ile kabul edildi.</w:t>
      </w:r>
      <w:proofErr w:type="gramEnd"/>
    </w:p>
    <w:p w:rsidR="006041B9" w:rsidRPr="00851A6E" w:rsidRDefault="006041B9" w:rsidP="00085959">
      <w:pPr>
        <w:spacing w:line="276" w:lineRule="auto"/>
        <w:ind w:firstLine="708"/>
        <w:jc w:val="both"/>
        <w:rPr>
          <w:sz w:val="24"/>
          <w:szCs w:val="24"/>
        </w:rPr>
      </w:pPr>
      <w:proofErr w:type="gramStart"/>
      <w:r w:rsidRPr="00851A6E">
        <w:rPr>
          <w:b/>
          <w:sz w:val="24"/>
          <w:szCs w:val="24"/>
        </w:rPr>
        <w:t>345 ada, 5 parsel</w:t>
      </w:r>
      <w:r w:rsidRPr="00851A6E">
        <w:rPr>
          <w:sz w:val="24"/>
          <w:szCs w:val="24"/>
        </w:rPr>
        <w:t xml:space="preserve"> numaralı taşınmazın bulunduğu imar adası E=1.50 </w:t>
      </w:r>
      <w:proofErr w:type="spellStart"/>
      <w:r w:rsidRPr="00851A6E">
        <w:rPr>
          <w:sz w:val="24"/>
          <w:szCs w:val="24"/>
        </w:rPr>
        <w:t>Yençok</w:t>
      </w:r>
      <w:proofErr w:type="spellEnd"/>
      <w:r w:rsidRPr="00851A6E">
        <w:rPr>
          <w:sz w:val="24"/>
          <w:szCs w:val="24"/>
        </w:rPr>
        <w:t xml:space="preserve">=18.00 m. olarak planlı olup imar paftasında sehven </w:t>
      </w:r>
      <w:proofErr w:type="spellStart"/>
      <w:r w:rsidRPr="00851A6E">
        <w:rPr>
          <w:sz w:val="24"/>
          <w:szCs w:val="24"/>
        </w:rPr>
        <w:t>Yençok</w:t>
      </w:r>
      <w:proofErr w:type="spellEnd"/>
      <w:r w:rsidRPr="00851A6E">
        <w:rPr>
          <w:sz w:val="24"/>
          <w:szCs w:val="24"/>
        </w:rPr>
        <w:t xml:space="preserve">=15.50 m. yazıldığından dolayı bahsi geçen ifadenin </w:t>
      </w:r>
      <w:proofErr w:type="spellStart"/>
      <w:r w:rsidRPr="00851A6E">
        <w:rPr>
          <w:sz w:val="24"/>
          <w:szCs w:val="24"/>
        </w:rPr>
        <w:t>Yençok</w:t>
      </w:r>
      <w:proofErr w:type="spellEnd"/>
      <w:r w:rsidRPr="00851A6E">
        <w:rPr>
          <w:sz w:val="24"/>
          <w:szCs w:val="24"/>
        </w:rPr>
        <w:t xml:space="preserve">=18.00 m. olarak değiştirilmesi talebinin kabulünün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roofErr w:type="gramEnd"/>
    </w:p>
    <w:p w:rsidR="006041B9" w:rsidRPr="00851A6E" w:rsidRDefault="006041B9" w:rsidP="00085959">
      <w:pPr>
        <w:spacing w:line="276" w:lineRule="auto"/>
        <w:ind w:firstLine="708"/>
        <w:jc w:val="both"/>
        <w:rPr>
          <w:sz w:val="24"/>
          <w:szCs w:val="24"/>
        </w:rPr>
      </w:pPr>
      <w:proofErr w:type="gramStart"/>
      <w:r w:rsidRPr="00851A6E">
        <w:rPr>
          <w:b/>
          <w:sz w:val="24"/>
          <w:szCs w:val="24"/>
        </w:rPr>
        <w:t>302 ada, 6 parsel</w:t>
      </w:r>
      <w:r w:rsidRPr="00851A6E">
        <w:rPr>
          <w:sz w:val="24"/>
          <w:szCs w:val="24"/>
        </w:rPr>
        <w:t xml:space="preserve"> numaralı taşınmazın bulunduğu alanda konut adasındaki E=1.80 oranının 2.10 olarak planlanması talebinin alandaki emsallerin çevre adalar ile bölge karakterine uygun olacak şekilde belirlendiği yönündeki plan müellifi görüşüne istinaden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roofErr w:type="gramEnd"/>
    </w:p>
    <w:p w:rsidR="006041B9" w:rsidRPr="00851A6E" w:rsidRDefault="006041B9" w:rsidP="00085959">
      <w:pPr>
        <w:spacing w:line="276" w:lineRule="auto"/>
        <w:ind w:firstLine="708"/>
        <w:jc w:val="both"/>
        <w:rPr>
          <w:sz w:val="24"/>
          <w:szCs w:val="24"/>
        </w:rPr>
      </w:pPr>
      <w:proofErr w:type="gramStart"/>
      <w:r w:rsidRPr="00851A6E">
        <w:rPr>
          <w:b/>
          <w:sz w:val="24"/>
          <w:szCs w:val="24"/>
        </w:rPr>
        <w:t>142 ada, 9, 10, 11, 22 ve 23 parsel</w:t>
      </w:r>
      <w:r w:rsidRPr="00851A6E">
        <w:rPr>
          <w:sz w:val="24"/>
          <w:szCs w:val="24"/>
        </w:rPr>
        <w:t xml:space="preserve"> numaralı taşınmazların bulunduğu alanın imar planında özel okul alanı, özel spor alanı, yeşil alan ve yol olarak planlı olup alanın konut alanı olarak planlanmasına ve emsal artışına yönelik yapılan itirazların 1/5000 ölçekli nazım imar planına aykırı olması ve plan müellifinin olumsuz görüşüne istinaden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roofErr w:type="gramEnd"/>
    </w:p>
    <w:p w:rsidR="006041B9" w:rsidRPr="00851A6E" w:rsidRDefault="006041B9" w:rsidP="00085959">
      <w:pPr>
        <w:spacing w:line="276" w:lineRule="auto"/>
        <w:ind w:firstLine="708"/>
        <w:jc w:val="both"/>
        <w:rPr>
          <w:sz w:val="24"/>
          <w:szCs w:val="24"/>
        </w:rPr>
      </w:pPr>
      <w:proofErr w:type="gramStart"/>
      <w:r w:rsidRPr="00851A6E">
        <w:rPr>
          <w:b/>
          <w:sz w:val="24"/>
          <w:szCs w:val="24"/>
        </w:rPr>
        <w:t>142 ada, 25 ve 26</w:t>
      </w:r>
      <w:r w:rsidRPr="00851A6E">
        <w:rPr>
          <w:sz w:val="24"/>
          <w:szCs w:val="24"/>
        </w:rPr>
        <w:t xml:space="preserve"> parsel numaralı taşınmazların bulunduğu alandaki konut adasının doğuya doğru genişletilerek 5 ve 6 parsel numaralı taşınmazların da aynı adaya basmasına yapılan itirazın 1/5000 ölçekli nazım imar planına aykırı olmasından dolayı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roofErr w:type="gramEnd"/>
    </w:p>
    <w:p w:rsidR="006041B9" w:rsidRPr="00851A6E" w:rsidRDefault="006041B9" w:rsidP="00085959">
      <w:pPr>
        <w:spacing w:line="276" w:lineRule="auto"/>
        <w:ind w:firstLine="708"/>
        <w:jc w:val="both"/>
        <w:rPr>
          <w:sz w:val="24"/>
          <w:szCs w:val="24"/>
        </w:rPr>
      </w:pPr>
      <w:r w:rsidRPr="00851A6E">
        <w:rPr>
          <w:b/>
          <w:sz w:val="24"/>
          <w:szCs w:val="24"/>
        </w:rPr>
        <w:t>444 ada, 2 parsel</w:t>
      </w:r>
      <w:r w:rsidRPr="00851A6E">
        <w:rPr>
          <w:sz w:val="24"/>
          <w:szCs w:val="24"/>
        </w:rPr>
        <w:t xml:space="preserve"> numaralı taşınmazın bulunduğu imar adasındaki emsal artışı talebinin alandaki emsallerin çevre adalar ile bölge karakterine uygun olacak şekilde belirlendiği yönündeki plan müellifi görüşüne istinaden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
    <w:p w:rsidR="006041B9" w:rsidRPr="00851A6E" w:rsidRDefault="006041B9" w:rsidP="00085959">
      <w:pPr>
        <w:spacing w:line="276" w:lineRule="auto"/>
        <w:ind w:firstLine="708"/>
        <w:jc w:val="both"/>
        <w:rPr>
          <w:sz w:val="24"/>
          <w:szCs w:val="24"/>
        </w:rPr>
      </w:pPr>
      <w:proofErr w:type="gramStart"/>
      <w:r w:rsidRPr="00851A6E">
        <w:rPr>
          <w:b/>
          <w:sz w:val="24"/>
          <w:szCs w:val="24"/>
        </w:rPr>
        <w:t>32 ada, 8, 9 ve 10 parsel</w:t>
      </w:r>
      <w:r w:rsidRPr="00851A6E">
        <w:rPr>
          <w:sz w:val="24"/>
          <w:szCs w:val="24"/>
        </w:rPr>
        <w:t xml:space="preserve"> numaralı taşınmazların bulunduğu alanın imar planına yapılan itirazlar değerlendirilmiş olup, alanın uygulama imar planı ve bu plandaki yoğunluk kararları 1/5000 ölçekli nazım imar planına uygun olarak yapıldığından dolayı itirazın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roofErr w:type="gramEnd"/>
    </w:p>
    <w:p w:rsidR="006041B9" w:rsidRPr="00851A6E" w:rsidRDefault="006041B9" w:rsidP="00085959">
      <w:pPr>
        <w:spacing w:line="276" w:lineRule="auto"/>
        <w:ind w:firstLine="708"/>
        <w:jc w:val="both"/>
        <w:rPr>
          <w:sz w:val="24"/>
          <w:szCs w:val="24"/>
        </w:rPr>
      </w:pPr>
      <w:proofErr w:type="gramStart"/>
      <w:r w:rsidRPr="00851A6E">
        <w:rPr>
          <w:b/>
          <w:sz w:val="24"/>
          <w:szCs w:val="24"/>
        </w:rPr>
        <w:t>1185 ada, 1 parsel</w:t>
      </w:r>
      <w:r w:rsidRPr="00851A6E">
        <w:rPr>
          <w:sz w:val="24"/>
          <w:szCs w:val="24"/>
        </w:rPr>
        <w:t xml:space="preserve"> numaralı taşınmazın bulunduğu alan Akaryakıt ve Servis İstasyonu olarak planlı olup alandaki çekme mesafelerinin yeniden değerlendirilmesi talebi değerlendirilmiş olup, imar adasının doğusundaki 15 metre olan çekme mesafesinin 7 metre, güneyindeki 40 metre olan çekme mesafesinin 20 metre olarak, diğer çekme mesafelerinin de beşer metre olarak </w:t>
      </w:r>
      <w:r w:rsidRPr="00851A6E">
        <w:rPr>
          <w:sz w:val="24"/>
          <w:szCs w:val="24"/>
        </w:rPr>
        <w:lastRenderedPageBreak/>
        <w:t xml:space="preserve">planlanmasının uygun olacağı kanaatine varıldığından talebin kabulün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roofErr w:type="gramEnd"/>
    </w:p>
    <w:p w:rsidR="006041B9" w:rsidRPr="00851A6E" w:rsidRDefault="006041B9" w:rsidP="00085959">
      <w:pPr>
        <w:spacing w:line="276" w:lineRule="auto"/>
        <w:ind w:firstLine="708"/>
        <w:jc w:val="both"/>
        <w:rPr>
          <w:sz w:val="24"/>
          <w:szCs w:val="24"/>
        </w:rPr>
      </w:pPr>
      <w:r w:rsidRPr="00851A6E">
        <w:rPr>
          <w:b/>
          <w:sz w:val="24"/>
          <w:szCs w:val="24"/>
        </w:rPr>
        <w:t>989 ada, 1 parsel, 1742 ada, 2 parsel, 4393, 748 ve 750 parsel</w:t>
      </w:r>
      <w:r w:rsidRPr="00851A6E">
        <w:rPr>
          <w:sz w:val="24"/>
          <w:szCs w:val="24"/>
        </w:rPr>
        <w:t xml:space="preserve"> numaralı taşınmazlar üzerinden ve münferit olarak plan notlarının kat yüksekliklerini belirleyen B.</w:t>
      </w:r>
      <w:proofErr w:type="gramStart"/>
      <w:r w:rsidRPr="00851A6E">
        <w:rPr>
          <w:sz w:val="24"/>
          <w:szCs w:val="24"/>
        </w:rPr>
        <w:t>5.3</w:t>
      </w:r>
      <w:proofErr w:type="gramEnd"/>
      <w:r w:rsidRPr="00851A6E">
        <w:rPr>
          <w:sz w:val="24"/>
          <w:szCs w:val="24"/>
        </w:rPr>
        <w:t xml:space="preserve"> maddesine yapılan itirazlar değerlendirilmiş olup, 989 ada, 1 parselin askı ilandaki plan sınırları içerisinde olmadığı anlaşılmış, diğer itirazlar incelendiğinde ise; Talas İlçesi 1/1000 Ölçekli Uygulama İmar Plan </w:t>
      </w:r>
      <w:proofErr w:type="spellStart"/>
      <w:r w:rsidRPr="00851A6E">
        <w:rPr>
          <w:sz w:val="24"/>
          <w:szCs w:val="24"/>
        </w:rPr>
        <w:t>Notları’nın</w:t>
      </w:r>
      <w:proofErr w:type="spellEnd"/>
      <w:r w:rsidRPr="00851A6E">
        <w:rPr>
          <w:sz w:val="24"/>
          <w:szCs w:val="24"/>
        </w:rPr>
        <w:t xml:space="preserve"> B.5.3. maddesinin: “</w:t>
      </w:r>
      <w:r w:rsidRPr="00851A6E">
        <w:rPr>
          <w:i/>
          <w:sz w:val="24"/>
          <w:szCs w:val="24"/>
        </w:rPr>
        <w:t>KONUT ALANLARINDA YAPI İÇİNDEKİ KAT YÜKSEKLİKLERİ B.4.1 MADDESİNDEKİ TABLODA BELİRLENEN KAT ADETLERİNİ GEÇMEMEK KOŞULUYLA İLGİLİ YÖNETMELİĞE GÖRE DÜZENLENEBİLİR</w:t>
      </w:r>
      <w:r w:rsidRPr="00851A6E">
        <w:rPr>
          <w:sz w:val="24"/>
          <w:szCs w:val="24"/>
        </w:rPr>
        <w:t xml:space="preserve">.” şeklinde yeniden düzenlenmesinin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
    <w:p w:rsidR="006041B9" w:rsidRPr="00851A6E" w:rsidRDefault="006041B9" w:rsidP="00085959">
      <w:pPr>
        <w:spacing w:line="276" w:lineRule="auto"/>
        <w:ind w:firstLine="708"/>
        <w:jc w:val="both"/>
        <w:rPr>
          <w:b/>
          <w:sz w:val="24"/>
          <w:szCs w:val="24"/>
        </w:rPr>
      </w:pPr>
      <w:r w:rsidRPr="00851A6E">
        <w:rPr>
          <w:sz w:val="24"/>
          <w:szCs w:val="24"/>
        </w:rPr>
        <w:t xml:space="preserve">Bahsi geçen taşınmazlar üzerinden ve münferit olarak Talas İlçesi 1/1000 Ölçekli Uygulama İmar Planı </w:t>
      </w:r>
      <w:proofErr w:type="spellStart"/>
      <w:r w:rsidRPr="00851A6E">
        <w:rPr>
          <w:sz w:val="24"/>
          <w:szCs w:val="24"/>
        </w:rPr>
        <w:t>Notları’nın</w:t>
      </w:r>
      <w:proofErr w:type="spellEnd"/>
      <w:r w:rsidRPr="00851A6E">
        <w:rPr>
          <w:sz w:val="24"/>
          <w:szCs w:val="24"/>
        </w:rPr>
        <w:t xml:space="preserve"> A.</w:t>
      </w:r>
      <w:proofErr w:type="gramStart"/>
      <w:r w:rsidRPr="00851A6E">
        <w:rPr>
          <w:sz w:val="24"/>
          <w:szCs w:val="24"/>
        </w:rPr>
        <w:t>1.6</w:t>
      </w:r>
      <w:proofErr w:type="gramEnd"/>
      <w:r w:rsidRPr="00851A6E">
        <w:rPr>
          <w:sz w:val="24"/>
          <w:szCs w:val="24"/>
        </w:rPr>
        <w:t xml:space="preserve"> maddesindeki “</w:t>
      </w:r>
      <w:r w:rsidRPr="00851A6E">
        <w:rPr>
          <w:i/>
          <w:sz w:val="24"/>
          <w:szCs w:val="24"/>
        </w:rPr>
        <w:t xml:space="preserve">ESKI PLAN HÜKÜMLERINE GÖRE İNŞAAT RUHSATI ALMIŞ YAPILARDA RUHSATLI DURUM İMAR DURUMUDUR. </w:t>
      </w:r>
      <w:proofErr w:type="gramStart"/>
      <w:r w:rsidRPr="00851A6E">
        <w:rPr>
          <w:i/>
          <w:sz w:val="24"/>
          <w:szCs w:val="24"/>
        </w:rPr>
        <w:t xml:space="preserve">YIKILIP YENİDEN YAPILMALARI HALİNDE BU PLAN HÜKÜMLERİNE UYULACAKTIR” </w:t>
      </w:r>
      <w:r w:rsidRPr="00851A6E">
        <w:rPr>
          <w:sz w:val="24"/>
          <w:szCs w:val="24"/>
        </w:rPr>
        <w:t xml:space="preserve">ifadesine mimari projeleri belediyesi tarafından onaylanmış taşınmazların da eklenmesine ve ilaveten yapılaşması yarıyı geçmiş bölgelerde eski imar planı hükümlerine göre yapılaşma sağlanmasına yönelik itirazlar değerlendirilmiş olup; mimari projeleri onaylanmış taşınmazlarda ve yapılaşması yarıyı geçmiş bölgelerde eski imar planı ve mevzuat hükümlerine göre uygulama yapılması talebinin Planlı Alanlar Yönetmeliği’nin 69. maddesinin 2. fıkrası ile geçici 3. maddesine aykırı olduğu ve uygulamada sorunlar doğuracağı kanaatine varıldığından dolayı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roofErr w:type="gramEnd"/>
    </w:p>
    <w:p w:rsidR="006041B9" w:rsidRPr="00851A6E" w:rsidRDefault="006041B9" w:rsidP="00085959">
      <w:pPr>
        <w:spacing w:line="276" w:lineRule="auto"/>
        <w:ind w:firstLine="708"/>
        <w:jc w:val="both"/>
        <w:rPr>
          <w:sz w:val="24"/>
          <w:szCs w:val="24"/>
        </w:rPr>
      </w:pPr>
      <w:proofErr w:type="gramStart"/>
      <w:r w:rsidRPr="00851A6E">
        <w:rPr>
          <w:b/>
          <w:sz w:val="24"/>
          <w:szCs w:val="24"/>
        </w:rPr>
        <w:t>656 ada, 1 parsel</w:t>
      </w:r>
      <w:r w:rsidRPr="00851A6E">
        <w:rPr>
          <w:sz w:val="24"/>
          <w:szCs w:val="24"/>
        </w:rPr>
        <w:t xml:space="preserve"> numaralı taşınmazın bulunduğu imar adasındaki </w:t>
      </w:r>
      <w:proofErr w:type="spellStart"/>
      <w:r w:rsidRPr="00851A6E">
        <w:rPr>
          <w:sz w:val="24"/>
          <w:szCs w:val="24"/>
        </w:rPr>
        <w:t>Yençok</w:t>
      </w:r>
      <w:proofErr w:type="spellEnd"/>
      <w:r w:rsidRPr="00851A6E">
        <w:rPr>
          <w:sz w:val="24"/>
          <w:szCs w:val="24"/>
        </w:rPr>
        <w:t xml:space="preserve"> değerinin 39.50 metre olarak planlanması talebinin alandaki yüksekliklerin çevre adalar ve bölge karakterine uygun olarak verildiği yönündeki plan müellifi görüşüne istinaden reddinin uygun olacağ</w:t>
      </w:r>
      <w:r>
        <w:rPr>
          <w:sz w:val="24"/>
          <w:szCs w:val="24"/>
        </w:rPr>
        <w:t xml:space="preserve">ı </w:t>
      </w:r>
      <w:r>
        <w:rPr>
          <w:sz w:val="24"/>
        </w:rPr>
        <w:t xml:space="preserve">Komisyon Raporunda belirtilmiş olup </w:t>
      </w:r>
      <w:r>
        <w:rPr>
          <w:sz w:val="24"/>
          <w:szCs w:val="24"/>
        </w:rPr>
        <w:t>i</w:t>
      </w:r>
      <w:r w:rsidRPr="004729FC">
        <w:rPr>
          <w:sz w:val="24"/>
          <w:szCs w:val="24"/>
        </w:rPr>
        <w:t xml:space="preserve">şari olarak yapılan oylama neticesinde </w:t>
      </w:r>
      <w:r>
        <w:rPr>
          <w:sz w:val="24"/>
          <w:szCs w:val="24"/>
        </w:rPr>
        <w:t xml:space="preserve">Meclis Üyeleri Vahdi ORHAN, Abdullah ÇELEBİ, Tamer ÜLKER, Veli ÖZCAN, Ali DUMAN, Rıza ÜNLÜ, Yüksel YALÇIN, Mesude VURAL ve Nazmiye </w:t>
      </w:r>
      <w:proofErr w:type="spellStart"/>
      <w:r>
        <w:rPr>
          <w:sz w:val="24"/>
          <w:szCs w:val="24"/>
        </w:rPr>
        <w:t>BÜYÜKTAŞKIN’ın</w:t>
      </w:r>
      <w:proofErr w:type="spellEnd"/>
      <w:r>
        <w:rPr>
          <w:sz w:val="24"/>
          <w:szCs w:val="24"/>
        </w:rPr>
        <w:t xml:space="preserve"> ret oyuna karşılık oy çokluğu</w:t>
      </w:r>
      <w:r w:rsidRPr="004729FC">
        <w:rPr>
          <w:sz w:val="24"/>
          <w:szCs w:val="24"/>
        </w:rPr>
        <w:t xml:space="preserve"> ile kabul edildi.</w:t>
      </w:r>
      <w:proofErr w:type="gramEnd"/>
    </w:p>
    <w:p w:rsidR="006041B9" w:rsidRPr="00851A6E" w:rsidRDefault="006041B9" w:rsidP="00085959">
      <w:pPr>
        <w:spacing w:line="276" w:lineRule="auto"/>
        <w:ind w:firstLine="708"/>
        <w:jc w:val="both"/>
        <w:rPr>
          <w:sz w:val="24"/>
          <w:szCs w:val="24"/>
        </w:rPr>
      </w:pPr>
      <w:proofErr w:type="gramStart"/>
      <w:r w:rsidRPr="00851A6E">
        <w:rPr>
          <w:b/>
          <w:sz w:val="24"/>
          <w:szCs w:val="24"/>
        </w:rPr>
        <w:t>660 ada 2 parsel</w:t>
      </w:r>
      <w:r w:rsidRPr="00851A6E">
        <w:rPr>
          <w:sz w:val="24"/>
          <w:szCs w:val="24"/>
        </w:rPr>
        <w:t xml:space="preserve"> numaralı taşınmazın bulunduğu alan ve çevresinin küçük sanayi alanı ve ticaret alanı olarak planlanmasına yönelik yapılan itirazın alanda 1/5000 ölçekli nazım imar planına uygun olarak 1/1000 ölçekli uygulama imar planı yapılması sebebiyle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roofErr w:type="gramEnd"/>
    </w:p>
    <w:p w:rsidR="006041B9" w:rsidRPr="00851A6E" w:rsidRDefault="006041B9" w:rsidP="00085959">
      <w:pPr>
        <w:spacing w:line="276" w:lineRule="auto"/>
        <w:ind w:firstLine="708"/>
        <w:jc w:val="both"/>
        <w:rPr>
          <w:sz w:val="24"/>
          <w:szCs w:val="24"/>
        </w:rPr>
      </w:pPr>
      <w:proofErr w:type="gramStart"/>
      <w:r w:rsidRPr="00851A6E">
        <w:rPr>
          <w:b/>
          <w:sz w:val="24"/>
          <w:szCs w:val="24"/>
        </w:rPr>
        <w:t xml:space="preserve">28 ada, 26 ve 31 parsel </w:t>
      </w:r>
      <w:r w:rsidRPr="00851A6E">
        <w:rPr>
          <w:sz w:val="24"/>
          <w:szCs w:val="24"/>
        </w:rPr>
        <w:t xml:space="preserve">numaralı taşınmazların bulunduğu alan imar planında E=1.80, </w:t>
      </w:r>
      <w:proofErr w:type="spellStart"/>
      <w:r w:rsidRPr="00851A6E">
        <w:rPr>
          <w:sz w:val="24"/>
          <w:szCs w:val="24"/>
        </w:rPr>
        <w:t>Yençok</w:t>
      </w:r>
      <w:proofErr w:type="spellEnd"/>
      <w:r w:rsidRPr="00851A6E">
        <w:rPr>
          <w:sz w:val="24"/>
          <w:szCs w:val="24"/>
        </w:rPr>
        <w:t xml:space="preserve">=50.50 m. yapılaşma şartlarına haiz konut adası olup, çevresindeki parsellerin bulunduğu imar adalarındaki emsal oranının 2.10 olmasından dolayı bahsi geçen taşınmazlarında da aynı emsal oranına getirilmesine yönelik yapılan itiraz, alandaki emsallerin çevre adalar ile bölge karakterine uygun olacak şekilde belirlendiği yönündeki plan müellifi görüşüne istinaden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roofErr w:type="gramEnd"/>
    </w:p>
    <w:p w:rsidR="006041B9" w:rsidRPr="00851A6E" w:rsidRDefault="006041B9" w:rsidP="00085959">
      <w:pPr>
        <w:spacing w:line="276" w:lineRule="auto"/>
        <w:ind w:firstLine="708"/>
        <w:jc w:val="both"/>
        <w:rPr>
          <w:sz w:val="24"/>
          <w:szCs w:val="24"/>
        </w:rPr>
      </w:pPr>
      <w:proofErr w:type="gramStart"/>
      <w:r w:rsidRPr="00851A6E">
        <w:rPr>
          <w:b/>
          <w:sz w:val="24"/>
          <w:szCs w:val="24"/>
        </w:rPr>
        <w:t>1857 ada, 1 parsel</w:t>
      </w:r>
      <w:r w:rsidRPr="00851A6E">
        <w:rPr>
          <w:sz w:val="24"/>
          <w:szCs w:val="24"/>
        </w:rPr>
        <w:t xml:space="preserve"> numaralı taşınmazın bulunduğu alan ve güneyindeki taşınmaz 22x27 metre ölçülerinde kütle nizam konut alanı olarak planlı olup, imar planında alanın sehven 21x25.5 olarak yazılmasından dolayı bahsi geçen yazım yanlışının düzeltilmesine yönelik yapılan itirazın kabul edilerek söz konusu taşınmaz ve güneyindeki taşınmazın 22x27 metre ölçülerinde kütle nizam </w:t>
      </w:r>
      <w:r w:rsidRPr="00851A6E">
        <w:rPr>
          <w:sz w:val="24"/>
          <w:szCs w:val="24"/>
        </w:rPr>
        <w:lastRenderedPageBreak/>
        <w:t xml:space="preserve">konut alanı olarak planlanmasının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roofErr w:type="gramEnd"/>
    </w:p>
    <w:p w:rsidR="006041B9" w:rsidRPr="000104FA" w:rsidRDefault="006041B9" w:rsidP="00085959">
      <w:pPr>
        <w:spacing w:line="276" w:lineRule="auto"/>
        <w:ind w:firstLine="708"/>
        <w:jc w:val="both"/>
        <w:rPr>
          <w:sz w:val="24"/>
          <w:szCs w:val="24"/>
        </w:rPr>
      </w:pPr>
      <w:r w:rsidRPr="000104FA">
        <w:rPr>
          <w:b/>
          <w:sz w:val="24"/>
          <w:szCs w:val="24"/>
        </w:rPr>
        <w:t>1195 ada, 1 parsel</w:t>
      </w:r>
      <w:r w:rsidRPr="000104FA">
        <w:rPr>
          <w:sz w:val="24"/>
          <w:szCs w:val="24"/>
        </w:rPr>
        <w:t xml:space="preserve"> numaralı taşınmazın bulunduğu alanın çevresindeki cami alanı ve sağlık tesisinin kaldırılmasına yönelik yapılan itiraz incelenmiştir. Mekânsal Planlar Yapım Yönetmeliği’nin 25. maddesinde: “İmar planlarının ihtiyaca cevap vermediği veya uygulamasının mümkün olmadığı durumlar ile üst kademe plan kararlarına uygunluğunun sağlanması amacıyla planın tamamının veya plan ana kararlarını etkileyecek bir kısmının yenilenmesi için bu Yönetmelik’te belirtilen ilke, esas ve standartlara uygun olarak imar planlarında </w:t>
      </w:r>
      <w:proofErr w:type="gramStart"/>
      <w:r w:rsidRPr="000104FA">
        <w:rPr>
          <w:sz w:val="24"/>
          <w:szCs w:val="24"/>
        </w:rPr>
        <w:t>revizyon</w:t>
      </w:r>
      <w:proofErr w:type="gramEnd"/>
      <w:r w:rsidRPr="000104FA">
        <w:rPr>
          <w:sz w:val="24"/>
          <w:szCs w:val="24"/>
        </w:rPr>
        <w:t xml:space="preserve"> yapılır.” tanımı ile imar planının ana kararlarını düzenleyecek şekilde revizyon imar planı yapılabileceği belirtilmektedir. Bahsi geçen alandaki cami alanı aynı bölge içerisinde kuzeye kaydırılmış olup, kaldırılan sağlık tesisi alanı yerine yürüme mesafesi içerisinde 2 adet aile sağlığı merkezi planlanmıştır. Bahsi geçen bölgede ilave konut alanı planlanmamış olup mevcut kütle nizam konut alanları yeniden düzenlenmiştir. Alanda 1/5000 ölçekli nazım imar planına uygun olarak 1/1000 ölçekli uygulama imar planı yapıldığından bahsi geçen itiraza yönelik imar planı değişikliğinin durdurulması hususundaki talebin reddinin uygun olacağı Komisyon Raporunda belirtilmiş olup işari olarak yapılan oylama neticesinde oy birliği ile kabul edildi.</w:t>
      </w:r>
    </w:p>
    <w:p w:rsidR="006041B9" w:rsidRPr="000104FA" w:rsidRDefault="006041B9" w:rsidP="00085959">
      <w:pPr>
        <w:spacing w:line="276" w:lineRule="auto"/>
        <w:ind w:firstLine="708"/>
        <w:jc w:val="both"/>
        <w:rPr>
          <w:sz w:val="24"/>
          <w:szCs w:val="24"/>
        </w:rPr>
      </w:pPr>
      <w:r w:rsidRPr="000104FA">
        <w:rPr>
          <w:b/>
          <w:sz w:val="24"/>
          <w:szCs w:val="24"/>
        </w:rPr>
        <w:t>176 ada, 10 parsel</w:t>
      </w:r>
      <w:r w:rsidRPr="000104FA">
        <w:rPr>
          <w:sz w:val="24"/>
          <w:szCs w:val="24"/>
        </w:rPr>
        <w:t xml:space="preserve"> numaralı taşınmazın bulunduğu alan imar planında TİCK (</w:t>
      </w:r>
      <w:proofErr w:type="spellStart"/>
      <w:r w:rsidRPr="000104FA">
        <w:rPr>
          <w:sz w:val="24"/>
          <w:szCs w:val="24"/>
        </w:rPr>
        <w:t>Ticaret+Konut</w:t>
      </w:r>
      <w:proofErr w:type="spellEnd"/>
      <w:r w:rsidRPr="000104FA">
        <w:rPr>
          <w:sz w:val="24"/>
          <w:szCs w:val="24"/>
        </w:rPr>
        <w:t xml:space="preserve">) alanı ve ticaret alanı olarak planlıdır. Bahsi geçen taşınmaz önceki imar planında M lejant işaretli konut alanı olarak planlı olup, alanın aynı lejant özelliklerini kapsayacak şekilde planlanması talep edilmektedir. İmar planlarının yapımında Mekânsal Planlar Yapım Yönetmeliği ve ekindeki belirli lejantlar haricinde lejant kullanılamamaktadır. </w:t>
      </w:r>
      <w:proofErr w:type="gramStart"/>
      <w:r w:rsidRPr="000104FA">
        <w:rPr>
          <w:sz w:val="24"/>
          <w:szCs w:val="24"/>
        </w:rPr>
        <w:t>Söz konusu Yönetmelik eklerinde “M” işaretli bir lejant gösterimi veya bu lejant açıklamasını kapsayan bir tanım bulunmamakta olup bahsi geçen lejant yerine bu bölge 1/5000 ölçekli nazım imar planında TİCK alanı olarak planlanmış olup nazım imar planına uygun olarak alanın 1/1000 ölçekli uygulama imar planı yapıldığından talebin reddinin uygun olacağı Komisyon Raporunda belirtilmiş olup işari olarak yapılan oylama neticesinde oy birliği ile kabul edildi.</w:t>
      </w:r>
      <w:proofErr w:type="gramEnd"/>
    </w:p>
    <w:p w:rsidR="006041B9" w:rsidRPr="00851A6E" w:rsidRDefault="006041B9" w:rsidP="00085959">
      <w:pPr>
        <w:spacing w:line="276" w:lineRule="auto"/>
        <w:ind w:firstLine="708"/>
        <w:jc w:val="both"/>
        <w:rPr>
          <w:sz w:val="24"/>
          <w:szCs w:val="24"/>
        </w:rPr>
      </w:pPr>
      <w:r w:rsidRPr="00851A6E">
        <w:rPr>
          <w:b/>
          <w:sz w:val="24"/>
          <w:szCs w:val="24"/>
        </w:rPr>
        <w:t>27 ada, 302 parsel</w:t>
      </w:r>
      <w:r w:rsidRPr="00851A6E">
        <w:rPr>
          <w:sz w:val="24"/>
          <w:szCs w:val="24"/>
        </w:rPr>
        <w:t xml:space="preserve"> numaralı taşınmazın bulunduğu alanda “Kentsel Tasarım Sınırı” bulunmakta olup İmar Planı </w:t>
      </w:r>
      <w:proofErr w:type="spellStart"/>
      <w:r w:rsidRPr="00851A6E">
        <w:rPr>
          <w:sz w:val="24"/>
          <w:szCs w:val="24"/>
        </w:rPr>
        <w:t>Notları’nın</w:t>
      </w:r>
      <w:proofErr w:type="spellEnd"/>
      <w:r w:rsidRPr="00851A6E">
        <w:rPr>
          <w:sz w:val="24"/>
          <w:szCs w:val="24"/>
        </w:rPr>
        <w:t xml:space="preserve"> B.</w:t>
      </w:r>
      <w:proofErr w:type="gramStart"/>
      <w:r w:rsidRPr="00851A6E">
        <w:rPr>
          <w:sz w:val="24"/>
          <w:szCs w:val="24"/>
        </w:rPr>
        <w:t>5.3</w:t>
      </w:r>
      <w:proofErr w:type="gramEnd"/>
      <w:r w:rsidRPr="00851A6E">
        <w:rPr>
          <w:sz w:val="24"/>
          <w:szCs w:val="24"/>
        </w:rPr>
        <w:t xml:space="preserve">. </w:t>
      </w:r>
      <w:proofErr w:type="spellStart"/>
      <w:r w:rsidRPr="00851A6E">
        <w:rPr>
          <w:sz w:val="24"/>
          <w:szCs w:val="24"/>
        </w:rPr>
        <w:t>maddesinde:“</w:t>
      </w:r>
      <w:r w:rsidRPr="00851A6E">
        <w:rPr>
          <w:i/>
          <w:sz w:val="24"/>
          <w:szCs w:val="24"/>
        </w:rPr>
        <w:t>KENTSEL</w:t>
      </w:r>
      <w:proofErr w:type="spellEnd"/>
      <w:r w:rsidRPr="00851A6E">
        <w:rPr>
          <w:i/>
          <w:sz w:val="24"/>
          <w:szCs w:val="24"/>
        </w:rPr>
        <w:t xml:space="preserve"> TASARIM SINIRI İÇERİSİNDE KALAN ALANLARDA, UYGULAMA SINIR BÜTÜNÜNDE YAPILACAKTIR</w:t>
      </w:r>
      <w:r w:rsidRPr="00851A6E">
        <w:rPr>
          <w:sz w:val="24"/>
          <w:szCs w:val="24"/>
        </w:rPr>
        <w:t xml:space="preserve">” ifadesi yer almakta olup, alandaki Aslı Sitelerinin alan dışarısına alınması ve Eraslan Sitelerinin yapılaşma şartlarının iyileştirilmesine yönelik itirazda bulunulmaktadır. </w:t>
      </w:r>
      <w:proofErr w:type="gramStart"/>
      <w:r w:rsidRPr="00851A6E">
        <w:rPr>
          <w:sz w:val="24"/>
          <w:szCs w:val="24"/>
        </w:rPr>
        <w:t xml:space="preserve">Bahsi geçen alanın uygulama imar planının 1/5000 ölçekli nazım imar planına uygun olarak yapıldığı, bölgenin emsal oranlarının çevre adalar ile bölge karakterine uygun olacak şekilde belirlendiği yönündeki plan müellifi görüşüne istinaden talebin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roofErr w:type="gramEnd"/>
    </w:p>
    <w:p w:rsidR="006041B9" w:rsidRPr="00851A6E" w:rsidRDefault="006041B9" w:rsidP="00085959">
      <w:pPr>
        <w:spacing w:line="276" w:lineRule="auto"/>
        <w:ind w:firstLine="708"/>
        <w:jc w:val="both"/>
        <w:rPr>
          <w:sz w:val="24"/>
          <w:szCs w:val="24"/>
        </w:rPr>
      </w:pPr>
      <w:r w:rsidRPr="00851A6E">
        <w:rPr>
          <w:b/>
          <w:sz w:val="24"/>
          <w:szCs w:val="24"/>
        </w:rPr>
        <w:t>701 parsel</w:t>
      </w:r>
      <w:r w:rsidRPr="00851A6E">
        <w:rPr>
          <w:sz w:val="24"/>
          <w:szCs w:val="24"/>
        </w:rPr>
        <w:t xml:space="preserve"> numaralı taşınmaz kadastro parseli niteliğinde olup, alanda </w:t>
      </w:r>
      <w:proofErr w:type="gramStart"/>
      <w:r w:rsidRPr="00851A6E">
        <w:rPr>
          <w:sz w:val="24"/>
          <w:szCs w:val="24"/>
        </w:rPr>
        <w:t>revizyon</w:t>
      </w:r>
      <w:proofErr w:type="gramEnd"/>
      <w:r w:rsidRPr="00851A6E">
        <w:rPr>
          <w:sz w:val="24"/>
          <w:szCs w:val="24"/>
        </w:rPr>
        <w:t xml:space="preserve"> imar planı ile yapılan değişiklik sonucu taşınmaz üzerindeki kütle nizam konut alanı olarak planlı alanların bir tanesinin alanın doğusundaki taşınmaza basmasından dolayı ifraz işleminin yapılamamasına istinaden plana itiraz edilmektedir. </w:t>
      </w:r>
      <w:proofErr w:type="gramStart"/>
      <w:r w:rsidRPr="00851A6E">
        <w:rPr>
          <w:sz w:val="24"/>
          <w:szCs w:val="24"/>
        </w:rPr>
        <w:t xml:space="preserve">Söz konusu itiraz incelenmiş olup, plan müellifi tarafından hazırlanan, bahsi geçen konut kütlesinin taşınmazın doğusundaki parsele basan kısmının batıya doğru kaydırılarak çevresindeki otopark alanı ile birlikte yeniden düzenlendiği şekliyle planlanmasının uygun olacağı kanaatine varıldığından talebin kabulünün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roofErr w:type="gramEnd"/>
    </w:p>
    <w:p w:rsidR="006041B9" w:rsidRPr="00851A6E" w:rsidRDefault="006041B9" w:rsidP="00085959">
      <w:pPr>
        <w:spacing w:line="276" w:lineRule="auto"/>
        <w:ind w:firstLine="708"/>
        <w:jc w:val="both"/>
        <w:rPr>
          <w:sz w:val="24"/>
          <w:szCs w:val="24"/>
        </w:rPr>
      </w:pPr>
      <w:r w:rsidRPr="00851A6E">
        <w:rPr>
          <w:b/>
          <w:sz w:val="24"/>
          <w:szCs w:val="24"/>
        </w:rPr>
        <w:lastRenderedPageBreak/>
        <w:t xml:space="preserve">699 parsel </w:t>
      </w:r>
      <w:r w:rsidRPr="00851A6E">
        <w:rPr>
          <w:sz w:val="24"/>
          <w:szCs w:val="24"/>
        </w:rPr>
        <w:t xml:space="preserve">numaralı taşınmaz kadastro parseli niteliğinde olup, söz konusu taşınmazın bulunduğu alan imar planında kütle nizam konut alanı, park alanı, cami alanı, yol ve otopark alanı olarak planlıdır. Bahsi geçen alanda konut alanının azalmasından bahisle alanın </w:t>
      </w:r>
      <w:proofErr w:type="gramStart"/>
      <w:r w:rsidRPr="00851A6E">
        <w:rPr>
          <w:sz w:val="24"/>
          <w:szCs w:val="24"/>
        </w:rPr>
        <w:t>revizyon</w:t>
      </w:r>
      <w:proofErr w:type="gramEnd"/>
      <w:r w:rsidRPr="00851A6E">
        <w:rPr>
          <w:sz w:val="24"/>
          <w:szCs w:val="24"/>
        </w:rPr>
        <w:t xml:space="preserve"> imar planı öncesindeki haline göre yeniden planlanması talep edilmektedir. Mekânsal Planlar Yapım Yönetmeliği’nin 25. maddesinde: “İmar planlarının ihtiyaca cevap vermediği veya uygulamasının mümkün olmadığı durumlar ile üst kademe plan kararlarına uygunluğunun sağlanması amacıyla planın tamamının veya plan ana kararlarını etkileyecek bir kısmının yenilenmesi için bu Yönetmelik’te belirtilen ilke, esas ve standartlara uygun olarak imar planlarında </w:t>
      </w:r>
      <w:proofErr w:type="gramStart"/>
      <w:r w:rsidRPr="00851A6E">
        <w:rPr>
          <w:sz w:val="24"/>
          <w:szCs w:val="24"/>
        </w:rPr>
        <w:t>revizyon</w:t>
      </w:r>
      <w:proofErr w:type="gramEnd"/>
      <w:r w:rsidRPr="00851A6E">
        <w:rPr>
          <w:sz w:val="24"/>
          <w:szCs w:val="24"/>
        </w:rPr>
        <w:t xml:space="preserve"> yapılır.” tanımı ile imar planının ana kararlarını düzenleyecek şekilde revizyon imar planı yapılabileceği belirtilmektedir. Söz konusu taşınmazın bulunduğu alanın uygulama imar planının 1/5000 ölçekli nazım imar planı kararları ve bölgenin karakterine göre yapıldığına dair plan müellifi görüşüne istinaden talebin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
    <w:p w:rsidR="006041B9" w:rsidRPr="00851A6E" w:rsidRDefault="006041B9" w:rsidP="00085959">
      <w:pPr>
        <w:spacing w:line="276" w:lineRule="auto"/>
        <w:ind w:firstLine="708"/>
        <w:jc w:val="both"/>
        <w:rPr>
          <w:sz w:val="24"/>
          <w:szCs w:val="24"/>
        </w:rPr>
      </w:pPr>
      <w:r w:rsidRPr="00851A6E">
        <w:rPr>
          <w:b/>
          <w:sz w:val="24"/>
          <w:szCs w:val="24"/>
        </w:rPr>
        <w:t>1690 ada, 1 parsel</w:t>
      </w:r>
      <w:r w:rsidRPr="00851A6E">
        <w:rPr>
          <w:sz w:val="24"/>
          <w:szCs w:val="24"/>
        </w:rPr>
        <w:t xml:space="preserve"> numaralı taşınmazın bulunduğu alanın güneyinde planlanan akaryakıt ve servis istasyonu olarak planlanmasına yönelik itirazda bulunulmuştur. Mekânsal Planlar Yapım Yönetmeliği’nin 25. maddesinde: “İmar planlarının ihtiyaca cevap vermediği veya uygulamasının mümkün olmadığı durumlar ile üst kademe plan kararlarına uygunluğunun sağlanması amacıyla planın tamamının veya plan ana kararlarını etkileyecek bir kısmının yenilenmesi için bu Yönetmelik’te belirtilen ilke, esas ve standartlara uygun olarak imar planlarında </w:t>
      </w:r>
      <w:proofErr w:type="gramStart"/>
      <w:r w:rsidRPr="00851A6E">
        <w:rPr>
          <w:sz w:val="24"/>
          <w:szCs w:val="24"/>
        </w:rPr>
        <w:t>revizyon</w:t>
      </w:r>
      <w:proofErr w:type="gramEnd"/>
      <w:r w:rsidRPr="00851A6E">
        <w:rPr>
          <w:sz w:val="24"/>
          <w:szCs w:val="24"/>
        </w:rPr>
        <w:t xml:space="preserve"> yapılır.” tanımı ile imar planının ana kararlarını düzenleyecek şekilde revizyon imar planı yapılabileceği belirtilmektedir. Aynı Yönetmelik’in 26. maddesinde belirtilen esaslar çerçevesinde bölgede kaldırılan sosyal ve teknik donatı alanları plan bütününde eklenen nüfusa da hizmet edecek şekilde artırılarak plana işlenmiştir. Söz konusu alanda herhangi bir yürütmeyi durdurma kararı bulunmadığından ve alanın 1/1000 ölçekli uygulama imar planının 1/5000 ölçekli nazım imar planına uygun olarak yapıldığına yönelik plan müellifi görüşüne istinaden talebin reddinin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
    <w:p w:rsidR="006041B9" w:rsidRPr="00851A6E" w:rsidRDefault="006041B9" w:rsidP="00085959">
      <w:pPr>
        <w:spacing w:line="276" w:lineRule="auto"/>
        <w:ind w:firstLine="708"/>
        <w:jc w:val="both"/>
        <w:rPr>
          <w:sz w:val="24"/>
          <w:szCs w:val="24"/>
        </w:rPr>
      </w:pPr>
      <w:r w:rsidRPr="00851A6E">
        <w:rPr>
          <w:b/>
          <w:sz w:val="24"/>
          <w:szCs w:val="24"/>
        </w:rPr>
        <w:t>1394 ada, 1 parsel</w:t>
      </w:r>
      <w:r w:rsidRPr="00851A6E">
        <w:rPr>
          <w:sz w:val="24"/>
          <w:szCs w:val="24"/>
        </w:rPr>
        <w:t xml:space="preserve"> numaralı taşınmazın bulunduğu kütle nizam konut alanı olarak planlı bölgedeki konut bahçesinin genişletilmesine ilişkin itirazda bulunulmaktadır. Bahsi geçen itiraza ilişkin alanda plan müellifi tarafından hazırlanan önerinin kabulünün </w:t>
      </w:r>
      <w:r>
        <w:rPr>
          <w:sz w:val="24"/>
        </w:rPr>
        <w:t xml:space="preserve">uygun olacağı Komisyon Raporunda belirtilmiş olup </w:t>
      </w:r>
      <w:r>
        <w:rPr>
          <w:sz w:val="24"/>
          <w:szCs w:val="24"/>
        </w:rPr>
        <w:t>i</w:t>
      </w:r>
      <w:r w:rsidRPr="004729FC">
        <w:rPr>
          <w:sz w:val="24"/>
          <w:szCs w:val="24"/>
        </w:rPr>
        <w:t>şari olarak yapılan oylama neticesinde oy birliği ile kabul edildi.</w:t>
      </w:r>
    </w:p>
    <w:p w:rsidR="006041B9" w:rsidRDefault="006041B9" w:rsidP="00085959">
      <w:pPr>
        <w:pStyle w:val="GvdeMetni1"/>
        <w:shd w:val="clear" w:color="auto" w:fill="auto"/>
        <w:spacing w:line="276" w:lineRule="auto"/>
        <w:ind w:left="20" w:right="20" w:firstLine="720"/>
        <w:jc w:val="both"/>
        <w:rPr>
          <w:rFonts w:ascii="Times New Roman" w:hAnsi="Times New Roman" w:cs="Times New Roman"/>
          <w:sz w:val="24"/>
          <w:szCs w:val="24"/>
        </w:rPr>
      </w:pPr>
      <w:proofErr w:type="gramStart"/>
      <w:r w:rsidRPr="00851A6E">
        <w:rPr>
          <w:rFonts w:ascii="Times New Roman" w:hAnsi="Times New Roman" w:cs="Times New Roman"/>
          <w:b/>
          <w:sz w:val="24"/>
          <w:szCs w:val="24"/>
        </w:rPr>
        <w:t>813 parsel</w:t>
      </w:r>
      <w:r w:rsidRPr="00851A6E">
        <w:rPr>
          <w:rFonts w:ascii="Times New Roman" w:hAnsi="Times New Roman" w:cs="Times New Roman"/>
          <w:sz w:val="24"/>
          <w:szCs w:val="24"/>
        </w:rPr>
        <w:t xml:space="preserve"> numaralı taşınmazın bulunduğu alan imar planında kütle nizam konut alanı, ticaret alanı, park ve otopark alanı olarak planlı olup, kütle nizam konut alanının eski yerine alınması ve bölgedeki otopark alanının yeniden planlanmasına yönelik yapılan itirazın; bölgedeki planlamanın </w:t>
      </w:r>
      <w:proofErr w:type="spellStart"/>
      <w:r w:rsidRPr="00851A6E">
        <w:rPr>
          <w:rFonts w:ascii="Times New Roman" w:hAnsi="Times New Roman" w:cs="Times New Roman"/>
          <w:sz w:val="24"/>
          <w:szCs w:val="24"/>
        </w:rPr>
        <w:t>topoğrafik</w:t>
      </w:r>
      <w:proofErr w:type="spellEnd"/>
      <w:r w:rsidRPr="00851A6E">
        <w:rPr>
          <w:rFonts w:ascii="Times New Roman" w:hAnsi="Times New Roman" w:cs="Times New Roman"/>
          <w:sz w:val="24"/>
          <w:szCs w:val="24"/>
        </w:rPr>
        <w:t xml:space="preserve"> yapı dikkate alınarak yapıldığı ve 1/5000 ölçekli nazım imar planına uygun olacak şekilde 1/1000 ölçekli uygulama imar planı yapıldığı yönündeki plan müellifi görüşüne istinaden reddinin </w:t>
      </w:r>
      <w:r>
        <w:rPr>
          <w:rFonts w:ascii="Times New Roman" w:hAnsi="Times New Roman" w:cs="Times New Roman"/>
          <w:sz w:val="24"/>
        </w:rPr>
        <w:t xml:space="preserve">uygun olacağı Komisyon Raporunda belirtilmiş olup </w:t>
      </w:r>
      <w:r>
        <w:rPr>
          <w:rFonts w:ascii="Times New Roman" w:hAnsi="Times New Roman" w:cs="Times New Roman"/>
          <w:sz w:val="24"/>
          <w:szCs w:val="24"/>
        </w:rPr>
        <w:t>i</w:t>
      </w:r>
      <w:r w:rsidRPr="004729FC">
        <w:rPr>
          <w:rFonts w:ascii="Times New Roman" w:hAnsi="Times New Roman" w:cs="Times New Roman"/>
          <w:sz w:val="24"/>
          <w:szCs w:val="24"/>
        </w:rPr>
        <w:t>şari olarak yapılan oylama neticesinde oy birliği ile kabul edildi.</w:t>
      </w:r>
      <w:proofErr w:type="gramEnd"/>
    </w:p>
    <w:p w:rsidR="00085959" w:rsidRDefault="00085959" w:rsidP="006041B9">
      <w:pPr>
        <w:pStyle w:val="GvdeMetni1"/>
        <w:shd w:val="clear" w:color="auto" w:fill="auto"/>
        <w:spacing w:line="276" w:lineRule="auto"/>
        <w:ind w:left="20" w:right="20" w:firstLine="720"/>
        <w:jc w:val="both"/>
        <w:rPr>
          <w:rFonts w:ascii="Times New Roman" w:hAnsi="Times New Roman" w:cs="Times New Roman"/>
          <w:sz w:val="24"/>
          <w:szCs w:val="24"/>
        </w:rPr>
      </w:pPr>
      <w:bookmarkStart w:id="0" w:name="_GoBack"/>
      <w:bookmarkEnd w:id="0"/>
    </w:p>
    <w:p w:rsidR="00D9220E" w:rsidRPr="00B3260B" w:rsidRDefault="006041B9" w:rsidP="006041B9">
      <w:pPr>
        <w:spacing w:line="276" w:lineRule="auto"/>
        <w:ind w:firstLine="708"/>
        <w:jc w:val="both"/>
        <w:rPr>
          <w:sz w:val="24"/>
          <w:szCs w:val="24"/>
        </w:rPr>
      </w:pPr>
      <w:proofErr w:type="gramStart"/>
      <w:r w:rsidRPr="00012300">
        <w:rPr>
          <w:b/>
          <w:sz w:val="24"/>
          <w:szCs w:val="24"/>
        </w:rPr>
        <w:t>Öneri:</w:t>
      </w:r>
      <w:r w:rsidR="00085959">
        <w:rPr>
          <w:b/>
          <w:sz w:val="24"/>
          <w:szCs w:val="24"/>
        </w:rPr>
        <w:t xml:space="preserve"> </w:t>
      </w:r>
      <w:r w:rsidRPr="00012300">
        <w:rPr>
          <w:color w:val="000000"/>
          <w:sz w:val="24"/>
          <w:szCs w:val="24"/>
        </w:rPr>
        <w:t xml:space="preserve">04.10.2017 tarihli Meclis gündemimizde görüşülmekte olan Talas İlçesi Uygulama İmar Planı Revizyonuna itirazlarla ilgili maddenin komisyon raporunda belirtilen 1742 ada, 2 parsel numaralı taşınmaz maliki tarafından yapılan itiraza istinaden Komisyon raporunda belirtilen maddelere ek olarak Talas İlçesi Uygulama İmar Planı </w:t>
      </w:r>
      <w:proofErr w:type="spellStart"/>
      <w:r w:rsidRPr="00012300">
        <w:rPr>
          <w:color w:val="000000"/>
          <w:sz w:val="24"/>
          <w:szCs w:val="24"/>
        </w:rPr>
        <w:t>No</w:t>
      </w:r>
      <w:r>
        <w:rPr>
          <w:color w:val="000000"/>
          <w:sz w:val="24"/>
          <w:szCs w:val="24"/>
        </w:rPr>
        <w:t>tları’na</w:t>
      </w:r>
      <w:proofErr w:type="spellEnd"/>
      <w:r>
        <w:rPr>
          <w:color w:val="000000"/>
          <w:sz w:val="24"/>
          <w:szCs w:val="24"/>
        </w:rPr>
        <w:t xml:space="preserve"> “</w:t>
      </w:r>
      <w:r w:rsidRPr="00012300">
        <w:rPr>
          <w:color w:val="000000"/>
          <w:sz w:val="24"/>
          <w:szCs w:val="24"/>
        </w:rPr>
        <w:t>İ</w:t>
      </w:r>
      <w:r>
        <w:rPr>
          <w:color w:val="000000"/>
          <w:sz w:val="24"/>
          <w:szCs w:val="24"/>
        </w:rPr>
        <w:t>MAR PLANI</w:t>
      </w:r>
      <w:r w:rsidRPr="00012300">
        <w:rPr>
          <w:color w:val="000000"/>
          <w:sz w:val="24"/>
          <w:szCs w:val="24"/>
        </w:rPr>
        <w:t xml:space="preserve">NDA 25x30 ÖLÇÜLERİNDE KÜTLE NİZAM KONUT ALANLARININ ZEMİN KATLARININ TİCARET </w:t>
      </w:r>
      <w:r w:rsidRPr="00012300">
        <w:rPr>
          <w:color w:val="000000"/>
          <w:sz w:val="24"/>
          <w:szCs w:val="24"/>
        </w:rPr>
        <w:lastRenderedPageBreak/>
        <w:t xml:space="preserve">OLMASI DURUMUNDA ZEMİN KAT YÜKSEKLİKLERİ ASMA KAT YAPILMAMAK KOŞULUYLA EN ÇOK 5.75 METREYE KADAR YAPILABİLİR. </w:t>
      </w:r>
      <w:proofErr w:type="gramEnd"/>
      <w:r w:rsidRPr="00012300">
        <w:rPr>
          <w:color w:val="000000"/>
          <w:sz w:val="24"/>
          <w:szCs w:val="24"/>
        </w:rPr>
        <w:t>PLAN NOTLARI</w:t>
      </w:r>
      <w:r>
        <w:rPr>
          <w:color w:val="000000"/>
          <w:sz w:val="24"/>
          <w:szCs w:val="24"/>
        </w:rPr>
        <w:t>NIN B</w:t>
      </w:r>
      <w:r w:rsidRPr="00012300">
        <w:rPr>
          <w:color w:val="000000"/>
          <w:sz w:val="24"/>
          <w:szCs w:val="24"/>
        </w:rPr>
        <w:t>.5.10 MADDESİNE İSTİNADEN ASMA KAT YAPMA HAKKI OLAN KÜTLE NİZAM KONUT ALANLARI TİCARET KULLANIMINDAKİ KAT YÜKSEKLİKLERİNİ PLAN NOTLARI</w:t>
      </w:r>
      <w:r>
        <w:rPr>
          <w:color w:val="000000"/>
          <w:sz w:val="24"/>
          <w:szCs w:val="24"/>
        </w:rPr>
        <w:t>NIN B</w:t>
      </w:r>
      <w:r w:rsidRPr="00012300">
        <w:rPr>
          <w:color w:val="000000"/>
          <w:sz w:val="24"/>
          <w:szCs w:val="24"/>
        </w:rPr>
        <w:t>.</w:t>
      </w:r>
      <w:proofErr w:type="gramStart"/>
      <w:r w:rsidRPr="00012300">
        <w:rPr>
          <w:color w:val="000000"/>
          <w:sz w:val="24"/>
          <w:szCs w:val="24"/>
        </w:rPr>
        <w:t>6.1</w:t>
      </w:r>
      <w:proofErr w:type="gramEnd"/>
      <w:r w:rsidRPr="00012300">
        <w:rPr>
          <w:color w:val="000000"/>
          <w:sz w:val="24"/>
          <w:szCs w:val="24"/>
        </w:rPr>
        <w:t xml:space="preserve"> MADDESİNE GÖRE DÜZENLEYECEKTİR.” ifadesi komisyon raporu</w:t>
      </w:r>
      <w:r>
        <w:rPr>
          <w:color w:val="000000"/>
          <w:sz w:val="24"/>
          <w:szCs w:val="24"/>
        </w:rPr>
        <w:t xml:space="preserve">na eklenmesini önerdi. </w:t>
      </w:r>
      <w:r w:rsidRPr="00012300">
        <w:rPr>
          <w:sz w:val="24"/>
          <w:szCs w:val="24"/>
        </w:rPr>
        <w:t xml:space="preserve">Meclis Üyesi ve İmar ve Bayındırlık Komisyonu Üyesi Cengiz </w:t>
      </w:r>
      <w:proofErr w:type="spellStart"/>
      <w:r w:rsidRPr="00012300">
        <w:rPr>
          <w:sz w:val="24"/>
          <w:szCs w:val="24"/>
        </w:rPr>
        <w:t>EKİCİ</w:t>
      </w:r>
      <w:r>
        <w:rPr>
          <w:sz w:val="24"/>
          <w:szCs w:val="24"/>
        </w:rPr>
        <w:t>’nin</w:t>
      </w:r>
      <w:proofErr w:type="spellEnd"/>
      <w:r>
        <w:rPr>
          <w:sz w:val="24"/>
          <w:szCs w:val="24"/>
        </w:rPr>
        <w:t xml:space="preserve"> önerisi oya sunuldu.</w:t>
      </w:r>
      <w:r w:rsidRPr="00C24F77">
        <w:rPr>
          <w:sz w:val="24"/>
          <w:szCs w:val="24"/>
        </w:rPr>
        <w:t xml:space="preserve"> </w:t>
      </w:r>
      <w:r>
        <w:rPr>
          <w:sz w:val="24"/>
          <w:szCs w:val="24"/>
        </w:rPr>
        <w:t>İ</w:t>
      </w:r>
      <w:r w:rsidRPr="004729FC">
        <w:rPr>
          <w:sz w:val="24"/>
          <w:szCs w:val="24"/>
        </w:rPr>
        <w:t>şari olarak yapılan oylama neticesinde oy birliği ile kabul edildi.</w:t>
      </w:r>
    </w:p>
    <w:p w:rsidR="00D9220E" w:rsidRDefault="00D9220E" w:rsidP="00D9220E">
      <w:pPr>
        <w:spacing w:line="276" w:lineRule="auto"/>
        <w:rPr>
          <w:szCs w:val="24"/>
        </w:rPr>
      </w:pPr>
    </w:p>
    <w:p w:rsidR="0075478D" w:rsidRDefault="0075478D" w:rsidP="0075478D">
      <w:pPr>
        <w:spacing w:line="276" w:lineRule="auto"/>
        <w:jc w:val="both"/>
        <w:rPr>
          <w:rFonts w:eastAsiaTheme="minorEastAsia"/>
          <w:sz w:val="18"/>
          <w:szCs w:val="18"/>
        </w:rPr>
      </w:pPr>
    </w:p>
    <w:p w:rsidR="00AD0B0F" w:rsidRPr="00B7175B" w:rsidRDefault="00AD0B0F" w:rsidP="0075478D">
      <w:pPr>
        <w:spacing w:line="276" w:lineRule="auto"/>
        <w:jc w:val="both"/>
        <w:rPr>
          <w:rFonts w:eastAsiaTheme="minorEastAsia"/>
          <w:sz w:val="18"/>
          <w:szCs w:val="18"/>
        </w:rPr>
      </w:pPr>
    </w:p>
    <w:p w:rsidR="0075478D" w:rsidRPr="00B7175B" w:rsidRDefault="0075478D" w:rsidP="0075478D">
      <w:pPr>
        <w:spacing w:line="276" w:lineRule="auto"/>
        <w:rPr>
          <w:b/>
          <w:sz w:val="18"/>
          <w:szCs w:val="18"/>
          <w:u w:val="single"/>
        </w:rPr>
      </w:pPr>
    </w:p>
    <w:p w:rsidR="0075478D" w:rsidRPr="00B7175B" w:rsidRDefault="0075478D" w:rsidP="0075478D">
      <w:pPr>
        <w:rPr>
          <w:b/>
          <w:sz w:val="24"/>
          <w:szCs w:val="24"/>
          <w:u w:val="single"/>
        </w:rPr>
      </w:pPr>
    </w:p>
    <w:tbl>
      <w:tblPr>
        <w:tblW w:w="9598" w:type="dxa"/>
        <w:tblLook w:val="04A0" w:firstRow="1" w:lastRow="0" w:firstColumn="1" w:lastColumn="0" w:noHBand="0" w:noVBand="1"/>
      </w:tblPr>
      <w:tblGrid>
        <w:gridCol w:w="3794"/>
        <w:gridCol w:w="2761"/>
        <w:gridCol w:w="3043"/>
      </w:tblGrid>
      <w:tr w:rsidR="0075478D" w:rsidRPr="00B7175B" w:rsidTr="00E31098">
        <w:tc>
          <w:tcPr>
            <w:tcW w:w="3794"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Dr. H. Mustafa PALANCIOĞLU</w:t>
            </w:r>
          </w:p>
        </w:tc>
        <w:tc>
          <w:tcPr>
            <w:tcW w:w="2761"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 xml:space="preserve">Esat DOĞAN </w:t>
            </w:r>
          </w:p>
        </w:tc>
        <w:tc>
          <w:tcPr>
            <w:tcW w:w="3043"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Leman BOLAT</w:t>
            </w:r>
          </w:p>
        </w:tc>
      </w:tr>
      <w:tr w:rsidR="0075478D" w:rsidRPr="00B7175B" w:rsidTr="00E31098">
        <w:tc>
          <w:tcPr>
            <w:tcW w:w="3794"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Meclis Başkanı</w:t>
            </w:r>
          </w:p>
        </w:tc>
        <w:tc>
          <w:tcPr>
            <w:tcW w:w="2761"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 xml:space="preserve">Meclis </w:t>
            </w:r>
            <w:proofErr w:type="gramStart"/>
            <w:r w:rsidRPr="00B7175B">
              <w:rPr>
                <w:rFonts w:eastAsiaTheme="minorEastAsia"/>
                <w:b/>
                <w:sz w:val="24"/>
                <w:szCs w:val="24"/>
              </w:rPr>
              <w:t>Katibi</w:t>
            </w:r>
            <w:proofErr w:type="gramEnd"/>
          </w:p>
        </w:tc>
        <w:tc>
          <w:tcPr>
            <w:tcW w:w="3043"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 xml:space="preserve">Meclis </w:t>
            </w:r>
            <w:proofErr w:type="gramStart"/>
            <w:r w:rsidRPr="00B7175B">
              <w:rPr>
                <w:rFonts w:eastAsiaTheme="minorEastAsia"/>
                <w:b/>
                <w:sz w:val="24"/>
                <w:szCs w:val="24"/>
              </w:rPr>
              <w:t>Katibi</w:t>
            </w:r>
            <w:proofErr w:type="gramEnd"/>
          </w:p>
        </w:tc>
      </w:tr>
    </w:tbl>
    <w:p w:rsidR="00EF7820" w:rsidRPr="00B7175B" w:rsidRDefault="00EF7820" w:rsidP="00B7175B">
      <w:pPr>
        <w:spacing w:line="276" w:lineRule="auto"/>
        <w:jc w:val="both"/>
        <w:rPr>
          <w:sz w:val="24"/>
          <w:szCs w:val="24"/>
        </w:rPr>
      </w:pPr>
    </w:p>
    <w:sectPr w:rsidR="00EF7820" w:rsidRPr="00B7175B" w:rsidSect="00B3260B">
      <w:pgSz w:w="11906" w:h="16838"/>
      <w:pgMar w:top="1134" w:right="1133"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1451"/>
    <w:multiLevelType w:val="hybridMultilevel"/>
    <w:tmpl w:val="B5E230A8"/>
    <w:lvl w:ilvl="0" w:tplc="F44A6C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B7C3953"/>
    <w:multiLevelType w:val="hybridMultilevel"/>
    <w:tmpl w:val="D2F233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096704D"/>
    <w:multiLevelType w:val="hybridMultilevel"/>
    <w:tmpl w:val="1A8A9E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AC112A4"/>
    <w:multiLevelType w:val="hybridMultilevel"/>
    <w:tmpl w:val="960A7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223EF"/>
    <w:rsid w:val="0002314D"/>
    <w:rsid w:val="000256AE"/>
    <w:rsid w:val="00043AD4"/>
    <w:rsid w:val="00085959"/>
    <w:rsid w:val="000B6434"/>
    <w:rsid w:val="000B77D6"/>
    <w:rsid w:val="001013FC"/>
    <w:rsid w:val="0015186E"/>
    <w:rsid w:val="0015670C"/>
    <w:rsid w:val="00172EFC"/>
    <w:rsid w:val="001A5CB4"/>
    <w:rsid w:val="001C5CB8"/>
    <w:rsid w:val="001F0244"/>
    <w:rsid w:val="002136F4"/>
    <w:rsid w:val="002577F3"/>
    <w:rsid w:val="00303602"/>
    <w:rsid w:val="00313E96"/>
    <w:rsid w:val="00334738"/>
    <w:rsid w:val="00360A22"/>
    <w:rsid w:val="003F6718"/>
    <w:rsid w:val="00433333"/>
    <w:rsid w:val="0045740F"/>
    <w:rsid w:val="0057382A"/>
    <w:rsid w:val="005F17A7"/>
    <w:rsid w:val="006041B9"/>
    <w:rsid w:val="006B7CCE"/>
    <w:rsid w:val="00723110"/>
    <w:rsid w:val="0075478D"/>
    <w:rsid w:val="00756432"/>
    <w:rsid w:val="00764DAE"/>
    <w:rsid w:val="00794083"/>
    <w:rsid w:val="00800D81"/>
    <w:rsid w:val="008311E5"/>
    <w:rsid w:val="0083417C"/>
    <w:rsid w:val="00891876"/>
    <w:rsid w:val="008B0EFA"/>
    <w:rsid w:val="008E56E4"/>
    <w:rsid w:val="008F2A14"/>
    <w:rsid w:val="00901D46"/>
    <w:rsid w:val="009278EB"/>
    <w:rsid w:val="00943970"/>
    <w:rsid w:val="009A58AF"/>
    <w:rsid w:val="009B1CA3"/>
    <w:rsid w:val="00A25963"/>
    <w:rsid w:val="00A56653"/>
    <w:rsid w:val="00A73517"/>
    <w:rsid w:val="00A9565B"/>
    <w:rsid w:val="00AD0B0F"/>
    <w:rsid w:val="00AD4353"/>
    <w:rsid w:val="00B15E36"/>
    <w:rsid w:val="00B3260B"/>
    <w:rsid w:val="00B7175B"/>
    <w:rsid w:val="00B81C75"/>
    <w:rsid w:val="00BC15DC"/>
    <w:rsid w:val="00C94C81"/>
    <w:rsid w:val="00D755B0"/>
    <w:rsid w:val="00D9220E"/>
    <w:rsid w:val="00DC75E4"/>
    <w:rsid w:val="00DD2FCF"/>
    <w:rsid w:val="00E00D2A"/>
    <w:rsid w:val="00E87421"/>
    <w:rsid w:val="00ED066C"/>
    <w:rsid w:val="00EE0871"/>
    <w:rsid w:val="00EF7820"/>
    <w:rsid w:val="00F13A0C"/>
    <w:rsid w:val="00F2138D"/>
    <w:rsid w:val="00F473E0"/>
    <w:rsid w:val="00F6482D"/>
    <w:rsid w:val="00F966C5"/>
    <w:rsid w:val="00FF4E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6041B9"/>
    <w:pPr>
      <w:keepNext/>
      <w:jc w:val="center"/>
      <w:outlineLvl w:val="0"/>
    </w:pPr>
    <w:rPr>
      <w:rFonts w:ascii="Tahoma" w:hAnsi="Tahoma" w:cs="Tahom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1013FC"/>
    <w:rPr>
      <w:rFonts w:ascii="Tahoma" w:hAnsi="Tahoma" w:cs="Tahoma"/>
      <w:sz w:val="16"/>
      <w:szCs w:val="16"/>
    </w:rPr>
  </w:style>
  <w:style w:type="character" w:customStyle="1" w:styleId="BalonMetniChar">
    <w:name w:val="Balon Metni Char"/>
    <w:basedOn w:val="VarsaylanParagrafYazTipi"/>
    <w:link w:val="BalonMetni"/>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 w:type="character" w:customStyle="1" w:styleId="apple-converted-space">
    <w:name w:val="apple-converted-space"/>
    <w:basedOn w:val="VarsaylanParagrafYazTipi"/>
    <w:rsid w:val="002577F3"/>
  </w:style>
  <w:style w:type="character" w:customStyle="1" w:styleId="Balk1Char">
    <w:name w:val="Başlık 1 Char"/>
    <w:basedOn w:val="VarsaylanParagrafYazTipi"/>
    <w:link w:val="Balk1"/>
    <w:rsid w:val="006041B9"/>
    <w:rPr>
      <w:rFonts w:ascii="Tahoma" w:eastAsia="Times New Roman" w:hAnsi="Tahoma" w:cs="Tahoma"/>
      <w:b/>
      <w:bCs/>
      <w:sz w:val="24"/>
      <w:szCs w:val="24"/>
      <w:lang w:eastAsia="tr-TR"/>
    </w:rPr>
  </w:style>
  <w:style w:type="paragraph" w:customStyle="1" w:styleId="GvdeMetni1">
    <w:name w:val="Gövde Metni1"/>
    <w:basedOn w:val="Normal"/>
    <w:rsid w:val="006041B9"/>
    <w:pPr>
      <w:shd w:val="clear" w:color="auto" w:fill="FFFFFF"/>
      <w:spacing w:line="252" w:lineRule="exact"/>
      <w:ind w:hanging="300"/>
    </w:pPr>
    <w:rPr>
      <w:rFonts w:asciiTheme="minorHAnsi" w:eastAsiaTheme="minorHAnsi" w:hAnsiTheme="minorHAnsi"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9</Pages>
  <Words>4052</Words>
  <Characters>23101</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YazıIsleri</cp:lastModifiedBy>
  <cp:revision>43</cp:revision>
  <cp:lastPrinted>2017-10-11T08:07:00Z</cp:lastPrinted>
  <dcterms:created xsi:type="dcterms:W3CDTF">2016-01-05T16:14:00Z</dcterms:created>
  <dcterms:modified xsi:type="dcterms:W3CDTF">2017-10-11T10:16:00Z</dcterms:modified>
</cp:coreProperties>
</file>