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A7" w:rsidRPr="00FF2C12" w:rsidRDefault="005F17A7" w:rsidP="00127C13">
      <w:pPr>
        <w:spacing w:line="276" w:lineRule="auto"/>
        <w:jc w:val="center"/>
        <w:rPr>
          <w:sz w:val="24"/>
          <w:szCs w:val="24"/>
        </w:rPr>
      </w:pPr>
      <w:r w:rsidRPr="00FF2C12">
        <w:rPr>
          <w:sz w:val="24"/>
          <w:szCs w:val="24"/>
        </w:rPr>
        <w:t>T.C.</w:t>
      </w:r>
    </w:p>
    <w:p w:rsidR="005F17A7" w:rsidRPr="00FF2C12" w:rsidRDefault="005F17A7" w:rsidP="00127C13">
      <w:pPr>
        <w:spacing w:line="276" w:lineRule="auto"/>
        <w:jc w:val="center"/>
        <w:rPr>
          <w:sz w:val="24"/>
          <w:szCs w:val="24"/>
        </w:rPr>
      </w:pPr>
      <w:r w:rsidRPr="00FF2C12">
        <w:rPr>
          <w:sz w:val="24"/>
          <w:szCs w:val="24"/>
        </w:rPr>
        <w:t>KAYSERİ İLİ</w:t>
      </w:r>
    </w:p>
    <w:p w:rsidR="005F17A7" w:rsidRPr="00FF2C12" w:rsidRDefault="005F17A7" w:rsidP="00127C13">
      <w:pPr>
        <w:spacing w:line="276" w:lineRule="auto"/>
        <w:jc w:val="center"/>
        <w:rPr>
          <w:sz w:val="24"/>
          <w:szCs w:val="24"/>
        </w:rPr>
      </w:pPr>
      <w:r w:rsidRPr="00FF2C12">
        <w:rPr>
          <w:sz w:val="24"/>
          <w:szCs w:val="24"/>
        </w:rPr>
        <w:t>TALAS BELEDİYESİ MECLİSİ</w:t>
      </w:r>
    </w:p>
    <w:p w:rsidR="005F17A7" w:rsidRPr="00FF2C12" w:rsidRDefault="005F17A7" w:rsidP="00127C13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329"/>
        <w:gridCol w:w="1069"/>
      </w:tblGrid>
      <w:tr w:rsidR="005F17A7" w:rsidRPr="00FF2C12" w:rsidTr="005F17A7">
        <w:trPr>
          <w:trHeight w:val="303"/>
        </w:trPr>
        <w:tc>
          <w:tcPr>
            <w:tcW w:w="5920" w:type="dxa"/>
          </w:tcPr>
          <w:p w:rsidR="005F17A7" w:rsidRPr="00FF2C12" w:rsidRDefault="005F17A7" w:rsidP="0037141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Karar Tarihi</w:t>
            </w: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="0078302A" w:rsidRPr="00FF2C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1418" w:rsidRPr="00FF2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6E46" w:rsidRPr="00FF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418" w:rsidRPr="00FF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64ADC" w:rsidRPr="00FF2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5F17A7" w:rsidRPr="00FF2C12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proofErr w:type="gramStart"/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Dönemi :</w:t>
            </w:r>
            <w:proofErr w:type="gramEnd"/>
          </w:p>
        </w:tc>
        <w:tc>
          <w:tcPr>
            <w:tcW w:w="1069" w:type="dxa"/>
          </w:tcPr>
          <w:p w:rsidR="005F17A7" w:rsidRPr="00FF2C12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4ADC" w:rsidRPr="00FF2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17A7" w:rsidRPr="00FF2C12" w:rsidTr="005F17A7">
        <w:trPr>
          <w:trHeight w:val="264"/>
        </w:trPr>
        <w:tc>
          <w:tcPr>
            <w:tcW w:w="5920" w:type="dxa"/>
          </w:tcPr>
          <w:p w:rsidR="005F17A7" w:rsidRPr="00FF2C12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Karar Niteliği</w:t>
            </w: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ab/>
              <w:t>: Olağan Meclis Toplantısı</w:t>
            </w:r>
          </w:p>
        </w:tc>
        <w:tc>
          <w:tcPr>
            <w:tcW w:w="2329" w:type="dxa"/>
          </w:tcPr>
          <w:p w:rsidR="005F17A7" w:rsidRPr="00FF2C12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Toplantı No</w:t>
            </w: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FF2C12" w:rsidRDefault="00956E46" w:rsidP="00371418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418" w:rsidRPr="00FF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17A7" w:rsidRPr="00FF2C12" w:rsidTr="005F17A7">
        <w:trPr>
          <w:trHeight w:val="269"/>
        </w:trPr>
        <w:tc>
          <w:tcPr>
            <w:tcW w:w="5920" w:type="dxa"/>
          </w:tcPr>
          <w:p w:rsidR="005F17A7" w:rsidRPr="00FF2C12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F17A7" w:rsidRPr="00FF2C12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Birleşim No</w:t>
            </w: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FF2C12" w:rsidRDefault="0078302A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F17A7" w:rsidRPr="00FF2C12" w:rsidTr="005F17A7">
        <w:trPr>
          <w:trHeight w:val="273"/>
        </w:trPr>
        <w:tc>
          <w:tcPr>
            <w:tcW w:w="5920" w:type="dxa"/>
          </w:tcPr>
          <w:p w:rsidR="005F17A7" w:rsidRPr="00FF2C12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F17A7" w:rsidRPr="00FF2C12" w:rsidRDefault="005F17A7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 xml:space="preserve">Oturum No     </w:t>
            </w: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:</w:t>
            </w:r>
          </w:p>
        </w:tc>
        <w:tc>
          <w:tcPr>
            <w:tcW w:w="1069" w:type="dxa"/>
          </w:tcPr>
          <w:p w:rsidR="005F17A7" w:rsidRPr="00FF2C12" w:rsidRDefault="00FF2C12" w:rsidP="00127C1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17A7" w:rsidRPr="00FF2C12" w:rsidRDefault="005F17A7" w:rsidP="00127C13">
      <w:pPr>
        <w:spacing w:line="276" w:lineRule="auto"/>
        <w:jc w:val="both"/>
        <w:rPr>
          <w:sz w:val="24"/>
          <w:szCs w:val="24"/>
        </w:rPr>
      </w:pPr>
    </w:p>
    <w:p w:rsidR="005F17A7" w:rsidRPr="00FF2C12" w:rsidRDefault="005F17A7" w:rsidP="00127C13">
      <w:pPr>
        <w:spacing w:line="276" w:lineRule="auto"/>
        <w:ind w:firstLine="708"/>
        <w:jc w:val="both"/>
        <w:rPr>
          <w:sz w:val="24"/>
          <w:szCs w:val="24"/>
        </w:rPr>
      </w:pPr>
      <w:r w:rsidRPr="00FF2C12">
        <w:rPr>
          <w:sz w:val="24"/>
          <w:szCs w:val="24"/>
        </w:rPr>
        <w:t>Belediye Meclisi 0</w:t>
      </w:r>
      <w:r w:rsidR="00371418" w:rsidRPr="00FF2C12">
        <w:rPr>
          <w:sz w:val="24"/>
          <w:szCs w:val="24"/>
        </w:rPr>
        <w:t>3</w:t>
      </w:r>
      <w:r w:rsidR="00353D7C" w:rsidRPr="00FF2C12">
        <w:rPr>
          <w:sz w:val="24"/>
          <w:szCs w:val="24"/>
        </w:rPr>
        <w:t>.</w:t>
      </w:r>
      <w:r w:rsidR="00956E46" w:rsidRPr="00FF2C12">
        <w:rPr>
          <w:sz w:val="24"/>
          <w:szCs w:val="24"/>
        </w:rPr>
        <w:t>1</w:t>
      </w:r>
      <w:r w:rsidR="00371418" w:rsidRPr="00FF2C12">
        <w:rPr>
          <w:sz w:val="24"/>
          <w:szCs w:val="24"/>
        </w:rPr>
        <w:t>2</w:t>
      </w:r>
      <w:r w:rsidRPr="00FF2C12">
        <w:rPr>
          <w:sz w:val="24"/>
          <w:szCs w:val="24"/>
        </w:rPr>
        <w:t>.201</w:t>
      </w:r>
      <w:r w:rsidR="00964ADC" w:rsidRPr="00FF2C12">
        <w:rPr>
          <w:sz w:val="24"/>
          <w:szCs w:val="24"/>
        </w:rPr>
        <w:t>8</w:t>
      </w:r>
      <w:r w:rsidRPr="00FF2C12">
        <w:rPr>
          <w:sz w:val="24"/>
          <w:szCs w:val="24"/>
        </w:rPr>
        <w:t xml:space="preserve"> </w:t>
      </w:r>
      <w:r w:rsidR="0078302A" w:rsidRPr="00FF2C12">
        <w:rPr>
          <w:sz w:val="24"/>
          <w:szCs w:val="24"/>
        </w:rPr>
        <w:t>Pazartesi</w:t>
      </w:r>
      <w:r w:rsidRPr="00FF2C12">
        <w:rPr>
          <w:sz w:val="24"/>
          <w:szCs w:val="24"/>
        </w:rPr>
        <w:t xml:space="preserve"> günü saat </w:t>
      </w:r>
      <w:r w:rsidR="00A11BA8" w:rsidRPr="00FF2C12">
        <w:rPr>
          <w:sz w:val="24"/>
          <w:szCs w:val="24"/>
        </w:rPr>
        <w:t>16</w:t>
      </w:r>
      <w:r w:rsidR="00DC678D" w:rsidRPr="00FF2C12">
        <w:rPr>
          <w:sz w:val="24"/>
          <w:szCs w:val="24"/>
        </w:rPr>
        <w:t>.</w:t>
      </w:r>
      <w:r w:rsidR="00FF2C12" w:rsidRPr="00FF2C12">
        <w:rPr>
          <w:sz w:val="24"/>
          <w:szCs w:val="24"/>
        </w:rPr>
        <w:t>4</w:t>
      </w:r>
      <w:r w:rsidRPr="00FF2C12">
        <w:rPr>
          <w:sz w:val="24"/>
          <w:szCs w:val="24"/>
        </w:rPr>
        <w:t>0’da 201</w:t>
      </w:r>
      <w:r w:rsidR="00964ADC" w:rsidRPr="00FF2C12">
        <w:rPr>
          <w:sz w:val="24"/>
          <w:szCs w:val="24"/>
        </w:rPr>
        <w:t>8</w:t>
      </w:r>
      <w:r w:rsidRPr="00FF2C12">
        <w:rPr>
          <w:sz w:val="24"/>
          <w:szCs w:val="24"/>
        </w:rPr>
        <w:t xml:space="preserve"> dönemi </w:t>
      </w:r>
      <w:r w:rsidR="00371418" w:rsidRPr="00FF2C12">
        <w:rPr>
          <w:sz w:val="24"/>
          <w:szCs w:val="24"/>
        </w:rPr>
        <w:t>12</w:t>
      </w:r>
      <w:r w:rsidRPr="00FF2C12">
        <w:rPr>
          <w:sz w:val="24"/>
          <w:szCs w:val="24"/>
        </w:rPr>
        <w:t xml:space="preserve">. Toplantı </w:t>
      </w:r>
      <w:r w:rsidR="0078302A" w:rsidRPr="00FF2C12">
        <w:rPr>
          <w:sz w:val="24"/>
          <w:szCs w:val="24"/>
        </w:rPr>
        <w:t>1</w:t>
      </w:r>
      <w:r w:rsidRPr="00FF2C12">
        <w:rPr>
          <w:sz w:val="24"/>
          <w:szCs w:val="24"/>
        </w:rPr>
        <w:t xml:space="preserve">. Birleşim </w:t>
      </w:r>
      <w:r w:rsidR="00FF2C12" w:rsidRPr="00FF2C12">
        <w:rPr>
          <w:sz w:val="24"/>
          <w:szCs w:val="24"/>
        </w:rPr>
        <w:t>2</w:t>
      </w:r>
      <w:r w:rsidRPr="00FF2C12">
        <w:rPr>
          <w:sz w:val="24"/>
          <w:szCs w:val="24"/>
        </w:rPr>
        <w:t>.</w:t>
      </w:r>
      <w:r w:rsidR="00AD4353" w:rsidRPr="00FF2C12">
        <w:rPr>
          <w:sz w:val="24"/>
          <w:szCs w:val="24"/>
        </w:rPr>
        <w:t xml:space="preserve"> </w:t>
      </w:r>
      <w:r w:rsidRPr="00FF2C12">
        <w:rPr>
          <w:sz w:val="24"/>
          <w:szCs w:val="24"/>
        </w:rPr>
        <w:t xml:space="preserve">Oturumunu yapmak üzere Meclis Başkanı </w:t>
      </w:r>
      <w:r w:rsidR="00DC678D" w:rsidRPr="00FF2C12">
        <w:rPr>
          <w:sz w:val="24"/>
          <w:szCs w:val="24"/>
        </w:rPr>
        <w:t>Dr. H. Mustafa PALANCIOĞLU</w:t>
      </w:r>
      <w:r w:rsidR="0078302A" w:rsidRPr="00FF2C12">
        <w:rPr>
          <w:sz w:val="24"/>
          <w:szCs w:val="24"/>
        </w:rPr>
        <w:t xml:space="preserve"> </w:t>
      </w:r>
      <w:r w:rsidRPr="00FF2C12">
        <w:rPr>
          <w:sz w:val="24"/>
          <w:szCs w:val="24"/>
        </w:rPr>
        <w:t>başkanlığında toplandı.</w:t>
      </w:r>
    </w:p>
    <w:p w:rsidR="00AD4353" w:rsidRPr="00FF2C12" w:rsidRDefault="00AD4353" w:rsidP="00127C13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FF2C12">
        <w:rPr>
          <w:sz w:val="24"/>
          <w:szCs w:val="24"/>
        </w:rPr>
        <w:t>Meclis Üyeleri:</w:t>
      </w:r>
      <w:r w:rsidR="00557C4D" w:rsidRPr="00FF2C12">
        <w:rPr>
          <w:sz w:val="24"/>
          <w:szCs w:val="24"/>
        </w:rPr>
        <w:t xml:space="preserve"> </w:t>
      </w:r>
      <w:r w:rsidR="00DC678D" w:rsidRPr="00FF2C12">
        <w:rPr>
          <w:sz w:val="24"/>
          <w:szCs w:val="24"/>
        </w:rPr>
        <w:t xml:space="preserve">Mehmet Seyhan KALKAN, </w:t>
      </w:r>
      <w:r w:rsidRPr="00FF2C12">
        <w:rPr>
          <w:sz w:val="24"/>
          <w:szCs w:val="24"/>
        </w:rPr>
        <w:t xml:space="preserve">Leman BOLAT, </w:t>
      </w:r>
      <w:r w:rsidR="004520DE" w:rsidRPr="00FF2C12">
        <w:rPr>
          <w:sz w:val="24"/>
          <w:szCs w:val="24"/>
        </w:rPr>
        <w:t xml:space="preserve">İsmail ŞAHİN, </w:t>
      </w:r>
      <w:r w:rsidRPr="00FF2C12">
        <w:rPr>
          <w:sz w:val="24"/>
          <w:szCs w:val="24"/>
        </w:rPr>
        <w:t xml:space="preserve">Suna ÇAKIR, </w:t>
      </w:r>
      <w:r w:rsidR="00A910BF" w:rsidRPr="00FF2C12">
        <w:rPr>
          <w:sz w:val="24"/>
          <w:szCs w:val="24"/>
        </w:rPr>
        <w:t xml:space="preserve">Nuriye ŞİMŞEK, </w:t>
      </w:r>
      <w:r w:rsidRPr="00FF2C12">
        <w:rPr>
          <w:sz w:val="24"/>
          <w:szCs w:val="24"/>
        </w:rPr>
        <w:t>Mustafa GENGEÇ,</w:t>
      </w:r>
      <w:r w:rsidR="00353D7C" w:rsidRPr="00FF2C12">
        <w:rPr>
          <w:sz w:val="24"/>
          <w:szCs w:val="24"/>
        </w:rPr>
        <w:t xml:space="preserve"> </w:t>
      </w:r>
      <w:r w:rsidR="004520DE" w:rsidRPr="00FF2C12">
        <w:rPr>
          <w:sz w:val="24"/>
          <w:szCs w:val="24"/>
        </w:rPr>
        <w:t xml:space="preserve">Hüseyin AKGÜL, </w:t>
      </w:r>
      <w:r w:rsidR="00793B6D" w:rsidRPr="00FF2C12">
        <w:rPr>
          <w:sz w:val="24"/>
          <w:szCs w:val="24"/>
        </w:rPr>
        <w:t xml:space="preserve">Bayram ÖZMEN, </w:t>
      </w:r>
      <w:r w:rsidRPr="00FF2C12">
        <w:rPr>
          <w:sz w:val="24"/>
          <w:szCs w:val="24"/>
        </w:rPr>
        <w:t>Cengiz EKİCİ,</w:t>
      </w:r>
      <w:r w:rsidR="004520DE" w:rsidRPr="00FF2C12">
        <w:rPr>
          <w:sz w:val="24"/>
          <w:szCs w:val="24"/>
        </w:rPr>
        <w:t xml:space="preserve"> Esin GÜNERİ,</w:t>
      </w:r>
      <w:r w:rsidR="001933BB" w:rsidRPr="00FF2C12">
        <w:rPr>
          <w:sz w:val="24"/>
          <w:szCs w:val="24"/>
        </w:rPr>
        <w:t xml:space="preserve"> </w:t>
      </w:r>
      <w:r w:rsidRPr="00FF2C12">
        <w:rPr>
          <w:sz w:val="24"/>
          <w:szCs w:val="24"/>
        </w:rPr>
        <w:t xml:space="preserve">Ali SAĞLAM, Mehmet CEYLAN, Ümit DİLCİ, </w:t>
      </w:r>
      <w:r w:rsidR="009F75C7" w:rsidRPr="00FF2C12">
        <w:rPr>
          <w:sz w:val="24"/>
          <w:szCs w:val="24"/>
        </w:rPr>
        <w:t>Mustafa ARI</w:t>
      </w:r>
      <w:r w:rsidRPr="00FF2C12">
        <w:rPr>
          <w:sz w:val="24"/>
          <w:szCs w:val="24"/>
        </w:rPr>
        <w:t xml:space="preserve">, </w:t>
      </w:r>
      <w:r w:rsidR="00717F70" w:rsidRPr="00FF2C12">
        <w:rPr>
          <w:sz w:val="24"/>
          <w:szCs w:val="24"/>
        </w:rPr>
        <w:t xml:space="preserve">Muzaffer ERCAN, </w:t>
      </w:r>
      <w:r w:rsidR="001933BB" w:rsidRPr="00FF2C12">
        <w:rPr>
          <w:sz w:val="24"/>
          <w:szCs w:val="24"/>
        </w:rPr>
        <w:t xml:space="preserve">Mithat BABACAN, </w:t>
      </w:r>
      <w:r w:rsidR="00750822" w:rsidRPr="00FF2C12">
        <w:rPr>
          <w:sz w:val="24"/>
          <w:szCs w:val="24"/>
        </w:rPr>
        <w:t xml:space="preserve">Vahdi ORHAN, </w:t>
      </w:r>
      <w:r w:rsidR="00A910BF" w:rsidRPr="00FF2C12">
        <w:rPr>
          <w:sz w:val="24"/>
          <w:szCs w:val="24"/>
        </w:rPr>
        <w:t xml:space="preserve">Abdullah ÇELEBİ, </w:t>
      </w:r>
      <w:r w:rsidR="004520DE" w:rsidRPr="00FF2C12">
        <w:rPr>
          <w:sz w:val="24"/>
          <w:szCs w:val="24"/>
        </w:rPr>
        <w:t xml:space="preserve">Tamer ÜLKER, </w:t>
      </w:r>
      <w:r w:rsidR="00A910BF" w:rsidRPr="00FF2C12">
        <w:rPr>
          <w:sz w:val="24"/>
          <w:szCs w:val="24"/>
        </w:rPr>
        <w:t xml:space="preserve">Veli ÖZCAN, </w:t>
      </w:r>
      <w:r w:rsidRPr="00FF2C12">
        <w:rPr>
          <w:sz w:val="24"/>
          <w:szCs w:val="24"/>
        </w:rPr>
        <w:t xml:space="preserve">Rıza ÜNLÜ, </w:t>
      </w:r>
      <w:r w:rsidR="00F94852" w:rsidRPr="00FF2C12">
        <w:rPr>
          <w:sz w:val="24"/>
          <w:szCs w:val="24"/>
        </w:rPr>
        <w:t xml:space="preserve">Yüksel YALÇIN,  </w:t>
      </w:r>
      <w:r w:rsidRPr="00FF2C12">
        <w:rPr>
          <w:sz w:val="24"/>
          <w:szCs w:val="24"/>
        </w:rPr>
        <w:t>Ali KARABULUT</w:t>
      </w:r>
      <w:r w:rsidR="00D36CAA" w:rsidRPr="00FF2C12">
        <w:rPr>
          <w:sz w:val="24"/>
          <w:szCs w:val="24"/>
        </w:rPr>
        <w:t xml:space="preserve"> ve</w:t>
      </w:r>
      <w:r w:rsidR="00F94852" w:rsidRPr="00FF2C12">
        <w:rPr>
          <w:sz w:val="24"/>
          <w:szCs w:val="24"/>
        </w:rPr>
        <w:t xml:space="preserve"> Mesude </w:t>
      </w:r>
      <w:proofErr w:type="spellStart"/>
      <w:r w:rsidR="00F94852" w:rsidRPr="00FF2C12">
        <w:rPr>
          <w:sz w:val="24"/>
          <w:szCs w:val="24"/>
        </w:rPr>
        <w:t>VURAL</w:t>
      </w:r>
      <w:r w:rsidR="00D36CAA" w:rsidRPr="00FF2C12">
        <w:rPr>
          <w:sz w:val="24"/>
          <w:szCs w:val="24"/>
        </w:rPr>
        <w:t>’ın</w:t>
      </w:r>
      <w:proofErr w:type="spellEnd"/>
      <w:r w:rsidR="00D36CAA" w:rsidRPr="00FF2C12">
        <w:rPr>
          <w:sz w:val="24"/>
          <w:szCs w:val="24"/>
        </w:rPr>
        <w:t xml:space="preserve"> </w:t>
      </w:r>
      <w:r w:rsidRPr="00FF2C12">
        <w:rPr>
          <w:sz w:val="24"/>
          <w:szCs w:val="24"/>
        </w:rPr>
        <w:t>meclis salonunda oldukları tespit edildi.</w:t>
      </w:r>
      <w:proofErr w:type="gramEnd"/>
    </w:p>
    <w:p w:rsidR="00AD4353" w:rsidRPr="00FF2C12" w:rsidRDefault="00AD4353" w:rsidP="00127C13">
      <w:pPr>
        <w:spacing w:line="276" w:lineRule="auto"/>
        <w:ind w:firstLine="708"/>
        <w:jc w:val="both"/>
        <w:rPr>
          <w:sz w:val="24"/>
          <w:szCs w:val="24"/>
        </w:rPr>
      </w:pPr>
      <w:r w:rsidRPr="00FF2C12">
        <w:rPr>
          <w:sz w:val="24"/>
          <w:szCs w:val="24"/>
        </w:rPr>
        <w:t>Meclis oturumu, çoğunluğun sağlandığı görül</w:t>
      </w:r>
      <w:r w:rsidR="00FF2C12" w:rsidRPr="00FF2C12">
        <w:rPr>
          <w:sz w:val="24"/>
          <w:szCs w:val="24"/>
        </w:rPr>
        <w:t>dü.</w:t>
      </w:r>
    </w:p>
    <w:p w:rsidR="005F17A7" w:rsidRPr="00FF2C12" w:rsidRDefault="005F17A7" w:rsidP="00127C13">
      <w:pPr>
        <w:pStyle w:val="ListeParagraf"/>
        <w:numPr>
          <w:ilvl w:val="0"/>
          <w:numId w:val="1"/>
        </w:numPr>
        <w:spacing w:line="276" w:lineRule="auto"/>
        <w:ind w:left="510"/>
      </w:pPr>
      <w:r w:rsidRPr="00FF2C12">
        <w:t>Açılış ve Yoklama</w:t>
      </w:r>
    </w:p>
    <w:p w:rsidR="00FB7247" w:rsidRPr="00FF2C12" w:rsidRDefault="00FB7247" w:rsidP="00FB7247">
      <w:pPr>
        <w:spacing w:line="276" w:lineRule="auto"/>
        <w:ind w:firstLine="510"/>
        <w:jc w:val="both"/>
        <w:rPr>
          <w:sz w:val="24"/>
          <w:szCs w:val="24"/>
        </w:rPr>
      </w:pPr>
    </w:p>
    <w:p w:rsidR="005F17A7" w:rsidRPr="00FF2C12" w:rsidRDefault="00C01775" w:rsidP="00127C13">
      <w:pPr>
        <w:spacing w:line="276" w:lineRule="auto"/>
        <w:rPr>
          <w:sz w:val="24"/>
          <w:szCs w:val="24"/>
          <w:u w:val="single"/>
        </w:rPr>
      </w:pPr>
      <w:r w:rsidRPr="00FF2C12">
        <w:rPr>
          <w:sz w:val="24"/>
          <w:szCs w:val="24"/>
          <w:u w:val="single"/>
        </w:rPr>
        <w:t>GÜNDEM:</w:t>
      </w:r>
    </w:p>
    <w:p w:rsidR="004520DE" w:rsidRPr="00FF2C12" w:rsidRDefault="004520DE" w:rsidP="004520DE">
      <w:pPr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r w:rsidRPr="00FF2C12">
        <w:rPr>
          <w:color w:val="000000" w:themeColor="text1"/>
          <w:sz w:val="24"/>
          <w:szCs w:val="24"/>
        </w:rPr>
        <w:t>İmar ve Bayındırlık Komisyonu – İmar ve Bayındırlık Komisyon Raporu</w:t>
      </w:r>
    </w:p>
    <w:p w:rsidR="004520DE" w:rsidRPr="00FF2C12" w:rsidRDefault="004520DE" w:rsidP="004520DE">
      <w:pPr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r w:rsidRPr="00FF2C12">
        <w:rPr>
          <w:color w:val="000000" w:themeColor="text1"/>
          <w:sz w:val="24"/>
          <w:szCs w:val="24"/>
        </w:rPr>
        <w:t>İmar ve Bayındırlık Komisyonu – İmar ve Bayındırlık Komisyon Raporu</w:t>
      </w:r>
    </w:p>
    <w:p w:rsidR="004520DE" w:rsidRPr="00FF2C12" w:rsidRDefault="004520DE" w:rsidP="004520DE">
      <w:pPr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r w:rsidRPr="00FF2C12">
        <w:rPr>
          <w:color w:val="000000" w:themeColor="text1"/>
          <w:sz w:val="24"/>
          <w:szCs w:val="24"/>
        </w:rPr>
        <w:t>İmar ve Bayındırlık Komisyonu – İmar ve Bayındırlık Komisyon Raporu</w:t>
      </w:r>
    </w:p>
    <w:p w:rsidR="00D36CAA" w:rsidRPr="00FF2C12" w:rsidRDefault="00D36CAA" w:rsidP="004520DE">
      <w:pPr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r w:rsidRPr="00FF2C12">
        <w:rPr>
          <w:color w:val="000000" w:themeColor="text1"/>
          <w:sz w:val="24"/>
          <w:szCs w:val="24"/>
        </w:rPr>
        <w:t>İmar ve Bayındırlık Komisyonu – İmar ve Bayındırlık Komisyon Raporu</w:t>
      </w:r>
    </w:p>
    <w:p w:rsidR="00D36CAA" w:rsidRPr="00FF2C12" w:rsidRDefault="00D36CAA" w:rsidP="004520DE">
      <w:pPr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r w:rsidRPr="00FF2C12">
        <w:rPr>
          <w:color w:val="000000" w:themeColor="text1"/>
          <w:sz w:val="24"/>
          <w:szCs w:val="24"/>
        </w:rPr>
        <w:t>İmar ve Bayındırlık Komisyonu – İmar ve Bayındırlık Komisyon Raporu</w:t>
      </w:r>
    </w:p>
    <w:p w:rsidR="00D36CAA" w:rsidRPr="00FF2C12" w:rsidRDefault="00D36CAA" w:rsidP="004520DE">
      <w:pPr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r w:rsidRPr="00FF2C12">
        <w:rPr>
          <w:color w:val="000000" w:themeColor="text1"/>
          <w:sz w:val="24"/>
          <w:szCs w:val="24"/>
        </w:rPr>
        <w:t>İmar ve Bayındırlık Komisyonu – İmar ve Bayındırlık Komisyon Raporu</w:t>
      </w:r>
    </w:p>
    <w:p w:rsidR="00D36CAA" w:rsidRPr="00FF2C12" w:rsidRDefault="00D36CAA" w:rsidP="004520DE">
      <w:pPr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r w:rsidRPr="00FF2C12">
        <w:rPr>
          <w:color w:val="000000" w:themeColor="text1"/>
          <w:sz w:val="24"/>
          <w:szCs w:val="24"/>
        </w:rPr>
        <w:t>İmar ve Bayındırlık Komisyonu – İmar ve Bayındırlık Komisyon Raporu</w:t>
      </w:r>
    </w:p>
    <w:p w:rsidR="00D36CAA" w:rsidRPr="00FF2C12" w:rsidRDefault="00D36CAA" w:rsidP="004520DE">
      <w:pPr>
        <w:numPr>
          <w:ilvl w:val="0"/>
          <w:numId w:val="2"/>
        </w:numPr>
        <w:tabs>
          <w:tab w:val="left" w:pos="0"/>
        </w:tabs>
        <w:spacing w:line="276" w:lineRule="auto"/>
        <w:contextualSpacing/>
        <w:jc w:val="both"/>
        <w:rPr>
          <w:sz w:val="24"/>
          <w:szCs w:val="24"/>
        </w:rPr>
      </w:pPr>
      <w:r w:rsidRPr="00FF2C12">
        <w:rPr>
          <w:color w:val="000000" w:themeColor="text1"/>
          <w:sz w:val="24"/>
          <w:szCs w:val="24"/>
        </w:rPr>
        <w:t>İmar ve Bayındırlık Komisyonu – İmar ve Bayındırlık Komisyon Raporu</w:t>
      </w:r>
    </w:p>
    <w:p w:rsidR="00FF2C12" w:rsidRPr="00FF2C12" w:rsidRDefault="00FF2C12" w:rsidP="002A79FD">
      <w:pPr>
        <w:pStyle w:val="ListeParagraf"/>
        <w:tabs>
          <w:tab w:val="left" w:pos="284"/>
        </w:tabs>
        <w:spacing w:line="276" w:lineRule="auto"/>
        <w:ind w:left="644"/>
        <w:jc w:val="both"/>
      </w:pPr>
    </w:p>
    <w:p w:rsidR="00AD4353" w:rsidRPr="00FF2C12" w:rsidRDefault="00AD4353" w:rsidP="00C53532">
      <w:pPr>
        <w:tabs>
          <w:tab w:val="left" w:pos="284"/>
        </w:tabs>
        <w:spacing w:line="276" w:lineRule="auto"/>
        <w:ind w:left="-142" w:firstLine="142"/>
        <w:jc w:val="both"/>
        <w:rPr>
          <w:b/>
          <w:sz w:val="24"/>
          <w:szCs w:val="24"/>
          <w:u w:val="single"/>
        </w:rPr>
      </w:pPr>
      <w:r w:rsidRPr="00FF2C12">
        <w:rPr>
          <w:b/>
          <w:sz w:val="24"/>
          <w:szCs w:val="24"/>
          <w:u w:val="single"/>
        </w:rPr>
        <w:t xml:space="preserve">Karar </w:t>
      </w:r>
      <w:r w:rsidR="00A2185F" w:rsidRPr="00FF2C12">
        <w:rPr>
          <w:b/>
          <w:sz w:val="24"/>
          <w:szCs w:val="24"/>
          <w:u w:val="single"/>
        </w:rPr>
        <w:t xml:space="preserve">No: </w:t>
      </w:r>
      <w:r w:rsidR="00FF2C12" w:rsidRPr="00FF2C12">
        <w:rPr>
          <w:b/>
          <w:sz w:val="24"/>
          <w:szCs w:val="24"/>
          <w:u w:val="single"/>
        </w:rPr>
        <w:t>165</w:t>
      </w:r>
    </w:p>
    <w:p w:rsidR="00FF2C12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C12">
        <w:rPr>
          <w:rFonts w:ascii="Times New Roman" w:hAnsi="Times New Roman" w:cs="Times New Roman"/>
          <w:sz w:val="24"/>
          <w:szCs w:val="24"/>
        </w:rPr>
        <w:t xml:space="preserve">Meclis gündeminin 1. maddesinde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>yer alan İmar ve Bayındırlık Komisyonun 03.12.2018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tarihli ve 47 </w:t>
      </w:r>
      <w:r w:rsidR="001A4092">
        <w:rPr>
          <w:rFonts w:ascii="Times New Roman" w:hAnsi="Times New Roman" w:cs="Times New Roman"/>
          <w:color w:val="000000"/>
          <w:sz w:val="24"/>
          <w:szCs w:val="24"/>
        </w:rPr>
        <w:t>sayılı yazısına istinaden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sz w:val="24"/>
          <w:szCs w:val="24"/>
        </w:rPr>
        <w:t>davaya konu alan dışında yürütmeyi durdurma kararı alan sınır içerisinde işlem yapılamaması sebebiyle mağduriyet oluştuğu görülmüş olup, dava konusu 1394 ada, 1 parsel, 1396 ada, 1 parsel, 1398 ada, 1 parsel, 570 ada, 4 parsel, 574 ada, 1 parsel ve çevresi (mülga 813 parsel) hariç tutularak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planına ilişkin yeniden </w:t>
      </w:r>
      <w:proofErr w:type="spellStart"/>
      <w:r w:rsidRPr="00FF2C12">
        <w:rPr>
          <w:rFonts w:ascii="Times New Roman" w:hAnsi="Times New Roman" w:cs="Times New Roman"/>
          <w:sz w:val="24"/>
          <w:szCs w:val="24"/>
        </w:rPr>
        <w:t>etaplama</w:t>
      </w:r>
      <w:proofErr w:type="spellEnd"/>
      <w:r w:rsidRPr="00FF2C12">
        <w:rPr>
          <w:rFonts w:ascii="Times New Roman" w:hAnsi="Times New Roman" w:cs="Times New Roman"/>
          <w:sz w:val="24"/>
          <w:szCs w:val="24"/>
        </w:rPr>
        <w:t xml:space="preserve"> sınırı belirlenmiştir. Yapılan çalışma ile plan kararlarına ilişkin herhangi bir değişiklik yapılmamış olup,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 aynen korunmuştur.  1/1000 ölçekli K-35-D-02-D-1-A, K-35-D-02-D-1-D, K-35-D-02-D-1-B, K-35-D-02-D-1-C, K-35-D-02-D-2-A, K-35-D-02-D-2-D, K-35-D-02-D-2-C, K-35-D-02-D-3-A, K-35-D-02-D-3-B imar planı paftalarında plan müellifi tarafından ITRF-96 koordinat sisteminde teknik gereklere uygun olarak hazırlanıp onama sınırı içerisine </w:t>
      </w:r>
      <w:r w:rsidRPr="00FF2C12">
        <w:rPr>
          <w:rFonts w:ascii="Times New Roman" w:hAnsi="Times New Roman" w:cs="Times New Roman"/>
          <w:sz w:val="24"/>
          <w:szCs w:val="24"/>
        </w:rPr>
        <w:lastRenderedPageBreak/>
        <w:t>alınan ve plan açıklama raporunda belirtilen 4. etap, 1. kısım sınırının belirlenmiş olduğu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planının kabulünün uygun</w:t>
      </w:r>
      <w:r w:rsidRPr="00FF2C12">
        <w:rPr>
          <w:rFonts w:ascii="Times New Roman" w:eastAsia="Times New Roman" w:hAnsi="Times New Roman" w:cs="Times New Roman"/>
          <w:sz w:val="24"/>
          <w:szCs w:val="24"/>
        </w:rPr>
        <w:t xml:space="preserve"> olacağı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görülmüş olup; </w:t>
      </w:r>
    </w:p>
    <w:p w:rsidR="00AD4353" w:rsidRPr="00FF2C12" w:rsidRDefault="00FF2C12" w:rsidP="00FF2C1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FF2C12">
        <w:rPr>
          <w:color w:val="000000"/>
          <w:sz w:val="24"/>
          <w:szCs w:val="24"/>
        </w:rPr>
        <w:t xml:space="preserve">Komisyon raporu oya sunuldu. </w:t>
      </w:r>
      <w:r w:rsidRPr="00FF2C12">
        <w:rPr>
          <w:sz w:val="24"/>
          <w:szCs w:val="24"/>
        </w:rPr>
        <w:t>İşari olarak yapılan oylama neticesinde oy birliği ile kabul edildi.</w:t>
      </w:r>
    </w:p>
    <w:p w:rsidR="00AD4353" w:rsidRPr="00FF2C12" w:rsidRDefault="00127C13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FF2C12">
        <w:rPr>
          <w:b/>
          <w:sz w:val="24"/>
          <w:szCs w:val="24"/>
          <w:u w:val="single"/>
        </w:rPr>
        <w:t xml:space="preserve">Karar  </w:t>
      </w:r>
      <w:r w:rsidR="00A2185F" w:rsidRPr="00FF2C12">
        <w:rPr>
          <w:b/>
          <w:sz w:val="24"/>
          <w:szCs w:val="24"/>
          <w:u w:val="single"/>
        </w:rPr>
        <w:t>No</w:t>
      </w:r>
      <w:proofErr w:type="gramEnd"/>
      <w:r w:rsidR="00A2185F" w:rsidRPr="00FF2C12">
        <w:rPr>
          <w:b/>
          <w:sz w:val="24"/>
          <w:szCs w:val="24"/>
          <w:u w:val="single"/>
        </w:rPr>
        <w:t xml:space="preserve">: </w:t>
      </w:r>
      <w:r w:rsidR="00FF2C12" w:rsidRPr="00FF2C12">
        <w:rPr>
          <w:b/>
          <w:sz w:val="24"/>
          <w:szCs w:val="24"/>
          <w:u w:val="single"/>
        </w:rPr>
        <w:t>166</w:t>
      </w:r>
    </w:p>
    <w:p w:rsidR="00FF2C12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Meclis gündeminin 2. maddesinde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>yer alan İmar ve Bayındırlık Komisyonun 03.12.2018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tarihli ve 48 </w:t>
      </w:r>
      <w:r w:rsidR="001A4092">
        <w:rPr>
          <w:rFonts w:ascii="Times New Roman" w:hAnsi="Times New Roman" w:cs="Times New Roman"/>
          <w:color w:val="000000"/>
          <w:sz w:val="24"/>
          <w:szCs w:val="24"/>
        </w:rPr>
        <w:t>sayılı yazısına istinaden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sz w:val="24"/>
          <w:szCs w:val="24"/>
        </w:rPr>
        <w:t>davaya konu alan dışında yürütmeyi durdurma kararı alan sınır içerisinde işlem yapılamaması sebebiyle mağduriyet oluştuğu görülmüş olup, dava konusu 1394 ada, 1 parsel, 1396 ada, 1 parsel, 1398 ada, 1 parsel, 570 ada, 4 parsel, 574 ada, 1 parsel ve çevresi (mülga 813 parsel) hariç tutularak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planına ilişkin yeniden </w:t>
      </w:r>
      <w:proofErr w:type="spellStart"/>
      <w:r w:rsidRPr="00FF2C12">
        <w:rPr>
          <w:rFonts w:ascii="Times New Roman" w:hAnsi="Times New Roman" w:cs="Times New Roman"/>
          <w:sz w:val="24"/>
          <w:szCs w:val="24"/>
        </w:rPr>
        <w:t>etaplama</w:t>
      </w:r>
      <w:proofErr w:type="spellEnd"/>
      <w:r w:rsidRPr="00FF2C12">
        <w:rPr>
          <w:rFonts w:ascii="Times New Roman" w:hAnsi="Times New Roman" w:cs="Times New Roman"/>
          <w:sz w:val="24"/>
          <w:szCs w:val="24"/>
        </w:rPr>
        <w:t xml:space="preserve"> sınırı belirlenmiştir. Yapılan çalışma ile plan kararlarına ilişkin herhangi bir değişiklik yapılmamış olup,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 aynen korunmuştur. 1/1000 ölçekli K-35-D-02-D-3-A, K-35-D-02-D-1-D, K-35-D-02-D-3-B, K-35-D-02-D-3-D, K-35-D-02-D-3-C imar planı paftalarında plan müellifi tarafından ITRF-96 koordinat sisteminde teknik gereklere uygun olarak hazırlanıp onama sınırı içerisine alınan ve plan açıklama raporunda belirtilen 4. etap, 2. kısım sınırının belirlenmiş olduğu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planının kabulünün uygun</w:t>
      </w:r>
      <w:r w:rsidRPr="00FF2C12">
        <w:rPr>
          <w:rFonts w:ascii="Times New Roman" w:eastAsia="Times New Roman" w:hAnsi="Times New Roman" w:cs="Times New Roman"/>
          <w:sz w:val="24"/>
          <w:szCs w:val="24"/>
        </w:rPr>
        <w:t xml:space="preserve"> olacağı görülmüş olup;</w:t>
      </w:r>
    </w:p>
    <w:p w:rsidR="002D40BC" w:rsidRPr="00FF2C12" w:rsidRDefault="00FF2C12" w:rsidP="00FF2C12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FF2C12">
        <w:rPr>
          <w:color w:val="000000"/>
          <w:sz w:val="24"/>
          <w:szCs w:val="24"/>
        </w:rPr>
        <w:t xml:space="preserve">Komisyon raporu oya sunuldu. </w:t>
      </w:r>
      <w:r w:rsidRPr="00FF2C12">
        <w:rPr>
          <w:sz w:val="24"/>
          <w:szCs w:val="24"/>
        </w:rPr>
        <w:t>İşari olarak yapılan oylama neticesinde oy birliği ile kabul edildi.</w:t>
      </w:r>
    </w:p>
    <w:p w:rsidR="002D40BC" w:rsidRPr="00FF2C12" w:rsidRDefault="00FF2C12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FF2C12">
        <w:rPr>
          <w:b/>
          <w:sz w:val="24"/>
          <w:szCs w:val="24"/>
          <w:u w:val="single"/>
        </w:rPr>
        <w:t>Karar  No</w:t>
      </w:r>
      <w:proofErr w:type="gramEnd"/>
      <w:r w:rsidRPr="00FF2C12">
        <w:rPr>
          <w:b/>
          <w:sz w:val="24"/>
          <w:szCs w:val="24"/>
          <w:u w:val="single"/>
        </w:rPr>
        <w:t>: 167</w:t>
      </w:r>
    </w:p>
    <w:p w:rsidR="00FF2C12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color w:val="000000"/>
          <w:sz w:val="24"/>
          <w:szCs w:val="24"/>
        </w:rPr>
        <w:t>Meclis gündeminin 3. maddesinde yer alan İmar ve Bayındırlık Komisyonun 03.12.2018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tarihli ve 49 </w:t>
      </w:r>
      <w:r w:rsidR="001A4092">
        <w:rPr>
          <w:rFonts w:ascii="Times New Roman" w:hAnsi="Times New Roman" w:cs="Times New Roman"/>
          <w:color w:val="000000"/>
          <w:sz w:val="24"/>
          <w:szCs w:val="24"/>
        </w:rPr>
        <w:t>sayılı yazısına istinaden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sz w:val="24"/>
          <w:szCs w:val="24"/>
        </w:rPr>
        <w:t>davaya konu alan dışında yürütmeyi durdurma kararı alan sınır içerisinde işlem yapılamaması sebebiyle mağduriyet oluştuğu görülmüş olup, 1394 ada, 1 parsel, 1396 ada, 1 parsel, 1398 ada, 1 parsel, 570 ada, 4 parsel, 574 ada, 1 parsel ve çevresi (mülga 813 parsel) ile Kayseri 2. Daire Dairesinin 2018/735 sayılı kararı ile iptal edilen 492 parselin bulunduğu alan hariç tutularak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planına ilişkin yeniden </w:t>
      </w:r>
      <w:proofErr w:type="spellStart"/>
      <w:r w:rsidRPr="00FF2C12">
        <w:rPr>
          <w:rFonts w:ascii="Times New Roman" w:hAnsi="Times New Roman" w:cs="Times New Roman"/>
          <w:sz w:val="24"/>
          <w:szCs w:val="24"/>
        </w:rPr>
        <w:t>etaplama</w:t>
      </w:r>
      <w:proofErr w:type="spellEnd"/>
      <w:r w:rsidRPr="00FF2C12">
        <w:rPr>
          <w:rFonts w:ascii="Times New Roman" w:hAnsi="Times New Roman" w:cs="Times New Roman"/>
          <w:sz w:val="24"/>
          <w:szCs w:val="24"/>
        </w:rPr>
        <w:t xml:space="preserve"> sınırı belirlenmiştir. Yapılan çalışma ile plan kararlarına ilişkin herhangi bir değişiklik yapılmamış olup,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 aynen korunmuştur. 1/1000 ölçekli K-35-D-02-D-1-D, K-35-D-02-D-1-C, K-35-D-02-D-2-D, K-35-D-02-D-4-B, K-35-D-02-D-3-A imar planı paftalarında plan müellifi tarafından ITRF-96 koordinat sisteminde teknik gereklere uygun olarak hazırlanıp onama sınırı içerisine alınan ve plan açıklama raporunda belirtilen 4. etap, 3. kısım sınırının belirlenmiş olduğu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planının kabulünün uygun</w:t>
      </w:r>
      <w:r w:rsidRPr="00FF2C12">
        <w:rPr>
          <w:rFonts w:ascii="Times New Roman" w:eastAsia="Times New Roman" w:hAnsi="Times New Roman" w:cs="Times New Roman"/>
          <w:sz w:val="24"/>
          <w:szCs w:val="24"/>
        </w:rPr>
        <w:t xml:space="preserve"> olacağı görülmüş olup;</w:t>
      </w:r>
    </w:p>
    <w:p w:rsidR="002D40BC" w:rsidRPr="00FF2C12" w:rsidRDefault="00FF2C12" w:rsidP="00FF2C12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FF2C12">
        <w:rPr>
          <w:color w:val="000000"/>
          <w:sz w:val="24"/>
          <w:szCs w:val="24"/>
        </w:rPr>
        <w:t xml:space="preserve">Komisyon raporu oya sunuldu. </w:t>
      </w:r>
      <w:r w:rsidRPr="00FF2C12">
        <w:rPr>
          <w:sz w:val="24"/>
          <w:szCs w:val="24"/>
        </w:rPr>
        <w:t>İşari olarak yapılan oylama neticesinde oy birliği ile kabul edildi.</w:t>
      </w:r>
    </w:p>
    <w:p w:rsidR="002D40BC" w:rsidRPr="00FF2C12" w:rsidRDefault="002D40BC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FF2C12">
        <w:rPr>
          <w:b/>
          <w:sz w:val="24"/>
          <w:szCs w:val="24"/>
          <w:u w:val="single"/>
        </w:rPr>
        <w:t>K</w:t>
      </w:r>
      <w:r w:rsidR="00FF2C12" w:rsidRPr="00FF2C12">
        <w:rPr>
          <w:b/>
          <w:sz w:val="24"/>
          <w:szCs w:val="24"/>
          <w:u w:val="single"/>
        </w:rPr>
        <w:t>arar  No</w:t>
      </w:r>
      <w:proofErr w:type="gramEnd"/>
      <w:r w:rsidR="00FF2C12" w:rsidRPr="00FF2C12">
        <w:rPr>
          <w:b/>
          <w:sz w:val="24"/>
          <w:szCs w:val="24"/>
          <w:u w:val="single"/>
        </w:rPr>
        <w:t>: 168</w:t>
      </w:r>
    </w:p>
    <w:p w:rsidR="00FF2C12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color w:val="000000"/>
          <w:sz w:val="24"/>
          <w:szCs w:val="24"/>
        </w:rPr>
        <w:t>Meclis gündeminin 4. maddesinde yer alan İmar ve Bayındırlık Komisyonun 03.12.2018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tarihli ve 50 </w:t>
      </w:r>
      <w:r w:rsidR="001A4092">
        <w:rPr>
          <w:rFonts w:ascii="Times New Roman" w:hAnsi="Times New Roman" w:cs="Times New Roman"/>
          <w:color w:val="000000"/>
          <w:sz w:val="24"/>
          <w:szCs w:val="24"/>
        </w:rPr>
        <w:t>sayılı yazısına istinaden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sz w:val="24"/>
          <w:szCs w:val="24"/>
        </w:rPr>
        <w:t>davaya konu alan dışında yürütmeyi durdurma kararı alan sınır içerisinde işlem yapılamaması sebebiyle mağduriyet oluştuğu görülmüş olup, dava konusu 1394 ada, 1 parsel, 1396 ada, 1 parsel, 1398 ada, 1 parsel, 570 ada, 4 parsel, 574 ada, 1 parsel ve çevresi (mülga 813 parsel) hariç tutularak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planına ilişkin yeniden </w:t>
      </w:r>
      <w:proofErr w:type="spellStart"/>
      <w:r w:rsidRPr="00FF2C12">
        <w:rPr>
          <w:rFonts w:ascii="Times New Roman" w:hAnsi="Times New Roman" w:cs="Times New Roman"/>
          <w:sz w:val="24"/>
          <w:szCs w:val="24"/>
        </w:rPr>
        <w:t>etaplama</w:t>
      </w:r>
      <w:proofErr w:type="spellEnd"/>
      <w:r w:rsidRPr="00FF2C12">
        <w:rPr>
          <w:rFonts w:ascii="Times New Roman" w:hAnsi="Times New Roman" w:cs="Times New Roman"/>
          <w:sz w:val="24"/>
          <w:szCs w:val="24"/>
        </w:rPr>
        <w:t xml:space="preserve"> sınırı belirlenmiştir. Yapılan çalışma ile plan kararlarına ilişkin herhangi bir değişiklik yapılmamış olup,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sz w:val="24"/>
          <w:szCs w:val="24"/>
        </w:rPr>
        <w:lastRenderedPageBreak/>
        <w:t>uygulama imar planı aynen korunmuştur. 1/1000 ölçekli K-35-D-02-D-3-A, K-35-D-02-D-3-D, K-35-D-02-D-3-C, K-35-D-07-A-2-A, K-35-D-07-A-2-B imar planı paftalarında plan müellifi tarafından ITRF-96 koordinat sisteminde teknik gereklere uygun olarak hazırlanıp onama sınırı içerisine alınan ve plan açıklama raporunda belirtilen 4. etap, 4. kısım sınırının belirlenmiş olduğu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planının kabulünün uygun</w:t>
      </w:r>
      <w:r w:rsidRPr="00FF2C12">
        <w:rPr>
          <w:rFonts w:ascii="Times New Roman" w:eastAsia="Times New Roman" w:hAnsi="Times New Roman" w:cs="Times New Roman"/>
          <w:sz w:val="24"/>
          <w:szCs w:val="24"/>
        </w:rPr>
        <w:t xml:space="preserve"> olacağı görülmüş olup;</w:t>
      </w:r>
    </w:p>
    <w:p w:rsidR="00990A9D" w:rsidRPr="00FF2C12" w:rsidRDefault="00FF2C12" w:rsidP="00FF2C12">
      <w:pPr>
        <w:spacing w:line="276" w:lineRule="auto"/>
        <w:ind w:firstLine="708"/>
        <w:jc w:val="both"/>
        <w:rPr>
          <w:rFonts w:eastAsiaTheme="minorEastAsia"/>
          <w:sz w:val="24"/>
          <w:szCs w:val="24"/>
        </w:rPr>
      </w:pPr>
      <w:r w:rsidRPr="00FF2C12">
        <w:rPr>
          <w:color w:val="000000"/>
          <w:sz w:val="24"/>
          <w:szCs w:val="24"/>
        </w:rPr>
        <w:t xml:space="preserve">Komisyon raporu oya sunuldu. </w:t>
      </w:r>
      <w:r w:rsidRPr="00FF2C12">
        <w:rPr>
          <w:sz w:val="24"/>
          <w:szCs w:val="24"/>
        </w:rPr>
        <w:t>İşari olarak yapılan oylama neticesinde oy birliği ile kabul edildi.</w:t>
      </w:r>
    </w:p>
    <w:p w:rsidR="002D40BC" w:rsidRPr="00FF2C12" w:rsidRDefault="0018761B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FF2C12">
        <w:rPr>
          <w:b/>
          <w:sz w:val="24"/>
          <w:szCs w:val="24"/>
          <w:u w:val="single"/>
        </w:rPr>
        <w:t>Ka</w:t>
      </w:r>
      <w:r w:rsidR="002636A3" w:rsidRPr="00FF2C12">
        <w:rPr>
          <w:b/>
          <w:sz w:val="24"/>
          <w:szCs w:val="24"/>
          <w:u w:val="single"/>
        </w:rPr>
        <w:t xml:space="preserve">rar  </w:t>
      </w:r>
      <w:r w:rsidR="00FF2C12" w:rsidRPr="00FF2C12">
        <w:rPr>
          <w:b/>
          <w:sz w:val="24"/>
          <w:szCs w:val="24"/>
          <w:u w:val="single"/>
        </w:rPr>
        <w:t>No</w:t>
      </w:r>
      <w:proofErr w:type="gramEnd"/>
      <w:r w:rsidR="00FF2C12" w:rsidRPr="00FF2C12">
        <w:rPr>
          <w:b/>
          <w:sz w:val="24"/>
          <w:szCs w:val="24"/>
          <w:u w:val="single"/>
        </w:rPr>
        <w:t>: 169</w:t>
      </w:r>
    </w:p>
    <w:p w:rsidR="00FF2C12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color w:val="000000"/>
          <w:sz w:val="24"/>
          <w:szCs w:val="24"/>
        </w:rPr>
        <w:t>Meclis gündeminin 5. maddesinde yer alan İmar ve Bayındırlık Komisyonun 03.12.2018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tarihli ve 51 </w:t>
      </w:r>
      <w:r w:rsidR="001A4092">
        <w:rPr>
          <w:rFonts w:ascii="Times New Roman" w:hAnsi="Times New Roman" w:cs="Times New Roman"/>
          <w:color w:val="000000"/>
          <w:sz w:val="24"/>
          <w:szCs w:val="24"/>
        </w:rPr>
        <w:t>sayılı yazısına istinaden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sz w:val="24"/>
          <w:szCs w:val="24"/>
        </w:rPr>
        <w:t>davaya konu alan dışında yürütmeyi durdurma kararı alan sınır içerisinde işlem yapılamaması sebebiyle mağduriyet oluştuğu görülmüş olup, dava konusu 1394 ada, 1 parsel ve çevresi (mülga 813 parsel) hariç tutularak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planına ilişkin yeniden </w:t>
      </w:r>
      <w:proofErr w:type="spellStart"/>
      <w:r w:rsidRPr="00FF2C12">
        <w:rPr>
          <w:rFonts w:ascii="Times New Roman" w:hAnsi="Times New Roman" w:cs="Times New Roman"/>
          <w:sz w:val="24"/>
          <w:szCs w:val="24"/>
        </w:rPr>
        <w:t>etaplama</w:t>
      </w:r>
      <w:proofErr w:type="spellEnd"/>
      <w:r w:rsidRPr="00FF2C12">
        <w:rPr>
          <w:rFonts w:ascii="Times New Roman" w:hAnsi="Times New Roman" w:cs="Times New Roman"/>
          <w:sz w:val="24"/>
          <w:szCs w:val="24"/>
        </w:rPr>
        <w:t xml:space="preserve"> sınırı belirlenmiştir. Yapılan çalışma ile 4.etap, 5. kısım sınırları içerisinde bulunan dava konusu 1394 ada, 1 parsel, 1396 ada, 1 parsel, 1398 ada, 1 parsel, 570 ada, 4 parsel, 574 ada, 1 parsel ve çevresi (mülga 813 parsel) dahil olmak üzere plan kararlarına ilişkin herhangi bir değişiklik yapılmamış olup,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 aynen korunmuştur. 1/1000 ölçekli K-35-D-02-D-4-B, K-35-D-02-D-3-A, K-35-D-02-D-4-D, K-35-D-02-D-4-C, K-35-D-02-D-3-D, K-35-D-07-A-1-B, K-35-D-07-A-2-A imar planı paftalarında plan müellifi tarafından ITRF-96 koordinat sisteminde teknik gereklere uygun olarak hazırlanıp onama sınırı içerisine alınan ve plan açıklama raporunda belirtilen 4. etap, 5. kısım sınırının belirlenmiş olduğu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planının kabulünün uygun</w:t>
      </w:r>
      <w:r w:rsidRPr="00FF2C12">
        <w:rPr>
          <w:rFonts w:ascii="Times New Roman" w:eastAsia="Times New Roman" w:hAnsi="Times New Roman" w:cs="Times New Roman"/>
          <w:sz w:val="24"/>
          <w:szCs w:val="24"/>
        </w:rPr>
        <w:t xml:space="preserve"> olacağı görülmüş olup;</w:t>
      </w:r>
    </w:p>
    <w:p w:rsidR="00990A9D" w:rsidRPr="00FF2C12" w:rsidRDefault="00FF2C12" w:rsidP="00FF2C12">
      <w:pPr>
        <w:spacing w:line="276" w:lineRule="auto"/>
        <w:ind w:firstLine="708"/>
        <w:jc w:val="both"/>
        <w:rPr>
          <w:b/>
          <w:sz w:val="24"/>
          <w:szCs w:val="24"/>
          <w:u w:val="single"/>
        </w:rPr>
      </w:pPr>
      <w:r w:rsidRPr="00FF2C12">
        <w:rPr>
          <w:color w:val="000000"/>
          <w:sz w:val="24"/>
          <w:szCs w:val="24"/>
        </w:rPr>
        <w:t xml:space="preserve">Komisyon raporu oya sunuldu. </w:t>
      </w:r>
      <w:r w:rsidRPr="00FF2C12">
        <w:rPr>
          <w:sz w:val="24"/>
          <w:szCs w:val="24"/>
        </w:rPr>
        <w:t>İşari olarak yapılan oylama neticesinde oy birliği ile kabul edildi.</w:t>
      </w:r>
    </w:p>
    <w:p w:rsidR="002D40BC" w:rsidRPr="00FF2C12" w:rsidRDefault="00FF2C12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FF2C12">
        <w:rPr>
          <w:b/>
          <w:sz w:val="24"/>
          <w:szCs w:val="24"/>
          <w:u w:val="single"/>
        </w:rPr>
        <w:t>Karar  No</w:t>
      </w:r>
      <w:proofErr w:type="gramEnd"/>
      <w:r w:rsidRPr="00FF2C12">
        <w:rPr>
          <w:b/>
          <w:sz w:val="24"/>
          <w:szCs w:val="24"/>
          <w:u w:val="single"/>
        </w:rPr>
        <w:t>: 170</w:t>
      </w:r>
    </w:p>
    <w:p w:rsidR="00FF2C12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color w:val="000000"/>
          <w:sz w:val="24"/>
          <w:szCs w:val="24"/>
        </w:rPr>
        <w:t>Meclis gündeminin 6. maddesinde yer alan İmar ve Bayındırlık Komisyonun 03.12.2018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tarihli ve 52 </w:t>
      </w:r>
      <w:r w:rsidR="001A4092">
        <w:rPr>
          <w:rFonts w:ascii="Times New Roman" w:hAnsi="Times New Roman" w:cs="Times New Roman"/>
          <w:color w:val="000000"/>
          <w:sz w:val="24"/>
          <w:szCs w:val="24"/>
        </w:rPr>
        <w:t>sayılı yazısına istinaden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sz w:val="24"/>
          <w:szCs w:val="24"/>
        </w:rPr>
        <w:t>davaya konu alan dışında yürütmeyi durdurma kararı alan sınır içerisinde işlem yapılamaması sebebiyle mağduriyet oluştuğu görülmüş olup, dava konusu 1394 ada, 1 parsel, 1396 ada, 1 parsel, 1398 ada, 1 parsel, 570 ada, 4 parsel, 574 ada, 1 parsel ve çevresi (mülga 813 parsel), Kayseri 2. İdare Mahkemesinin 2018/949 sayılı kararı ile iptal edilen 32 ada, 3, 5 ve 6 parsellerin bulunduğu alan ve Talas Belediye Meclisinin 06.08.2018 tarihli, 97 sayılı kararı ile kabul edilerek askı ilan sürecinde olan 883 ada, 1 parsel ve çevresinin bulunduğu alanlar hariç tutularak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planına ilişkin yeniden </w:t>
      </w:r>
      <w:proofErr w:type="spellStart"/>
      <w:r w:rsidRPr="00FF2C12">
        <w:rPr>
          <w:rFonts w:ascii="Times New Roman" w:hAnsi="Times New Roman" w:cs="Times New Roman"/>
          <w:sz w:val="24"/>
          <w:szCs w:val="24"/>
        </w:rPr>
        <w:t>etaplama</w:t>
      </w:r>
      <w:proofErr w:type="spellEnd"/>
      <w:r w:rsidRPr="00FF2C12">
        <w:rPr>
          <w:rFonts w:ascii="Times New Roman" w:hAnsi="Times New Roman" w:cs="Times New Roman"/>
          <w:sz w:val="24"/>
          <w:szCs w:val="24"/>
        </w:rPr>
        <w:t xml:space="preserve"> sınırı belirlenmiştir. Yapılan çalışma ile plan kararlarına ilişkin herhangi bir değişiklik yapılmamış olup,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 aynen korunmuştur. 1/1000 ölçekli K-35-D-06-B-2-C, K-35-D-07-A-1-D, K-35-D-07-A-1-A, K-35-D-07-A-1-D, K-35-D-07-A-4-A, K-35-D-07-A-4-B, K-35-D-07-A-1-C, K-35-D-07-A-1-B, K-35-D-07-A-2-A, K-35-D-07-A-2-D imar planı paftalarında plan müellifi tarafından ITRF-96 koordinat sisteminde teknik gereklere uygun olarak hazırlanıp onama sınırı içerisine alınan ve plan açıklama raporunda belirtilen 4. etap, 6. kısım sınırının belirlenmiş olduğu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planının kabulünün uygun</w:t>
      </w:r>
      <w:r w:rsidRPr="00FF2C12">
        <w:rPr>
          <w:rFonts w:ascii="Times New Roman" w:eastAsia="Times New Roman" w:hAnsi="Times New Roman" w:cs="Times New Roman"/>
          <w:sz w:val="24"/>
          <w:szCs w:val="24"/>
        </w:rPr>
        <w:t xml:space="preserve"> olacağı görülmüş olup;</w:t>
      </w:r>
    </w:p>
    <w:p w:rsidR="002D40BC" w:rsidRPr="00FF2C12" w:rsidRDefault="00FF2C12" w:rsidP="00FF2C12">
      <w:pPr>
        <w:spacing w:line="276" w:lineRule="auto"/>
        <w:ind w:firstLine="708"/>
        <w:jc w:val="both"/>
        <w:rPr>
          <w:rFonts w:eastAsiaTheme="minorEastAsia"/>
          <w:sz w:val="24"/>
          <w:szCs w:val="24"/>
        </w:rPr>
      </w:pPr>
      <w:r w:rsidRPr="00FF2C12">
        <w:rPr>
          <w:color w:val="000000"/>
          <w:sz w:val="24"/>
          <w:szCs w:val="24"/>
        </w:rPr>
        <w:t xml:space="preserve">Komisyon raporu oya sunuldu. </w:t>
      </w:r>
      <w:r w:rsidRPr="00FF2C12">
        <w:rPr>
          <w:sz w:val="24"/>
          <w:szCs w:val="24"/>
        </w:rPr>
        <w:t>İşari olarak yapılan oylama neticesinde oy birliği ile kabul edildi.</w:t>
      </w:r>
    </w:p>
    <w:p w:rsidR="002D40BC" w:rsidRPr="00FF2C12" w:rsidRDefault="00FF2C12" w:rsidP="00127C13">
      <w:pPr>
        <w:spacing w:line="276" w:lineRule="auto"/>
        <w:rPr>
          <w:b/>
          <w:sz w:val="24"/>
          <w:szCs w:val="24"/>
          <w:u w:val="single"/>
        </w:rPr>
      </w:pPr>
      <w:proofErr w:type="gramStart"/>
      <w:r w:rsidRPr="00FF2C12">
        <w:rPr>
          <w:b/>
          <w:sz w:val="24"/>
          <w:szCs w:val="24"/>
          <w:u w:val="single"/>
        </w:rPr>
        <w:lastRenderedPageBreak/>
        <w:t>Karar  No</w:t>
      </w:r>
      <w:proofErr w:type="gramEnd"/>
      <w:r w:rsidRPr="00FF2C12">
        <w:rPr>
          <w:b/>
          <w:sz w:val="24"/>
          <w:szCs w:val="24"/>
          <w:u w:val="single"/>
        </w:rPr>
        <w:t>: 171</w:t>
      </w:r>
    </w:p>
    <w:p w:rsidR="001A4092" w:rsidRPr="00FF2C12" w:rsidRDefault="00FF2C12" w:rsidP="001A4092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color w:val="000000"/>
          <w:sz w:val="24"/>
          <w:szCs w:val="24"/>
        </w:rPr>
        <w:t>Meclis gündeminin 7. maddesinde yer alan İmar ve Bayındırlık Komisyonun 03.12.2018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tarihli ve 53 </w:t>
      </w:r>
      <w:r w:rsidR="001A4092">
        <w:rPr>
          <w:rFonts w:ascii="Times New Roman" w:hAnsi="Times New Roman" w:cs="Times New Roman"/>
          <w:color w:val="000000"/>
          <w:sz w:val="24"/>
          <w:szCs w:val="24"/>
        </w:rPr>
        <w:t>sayılı yazısına istinaden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2C12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sz w:val="24"/>
          <w:szCs w:val="24"/>
        </w:rPr>
        <w:t>davaya konu alan dışında yürütmeyi durdurma kararı alan sınır içerisinde işlem yapılamaması sebebiyle mağduriyet oluştuğu görülmüş olup, dava konusu 1394 ada, 1 parsel, 1396 ada, 1 parsel, 1398 ada, 1 parsel, 570 ada, 4 parsel, 574 ada, 1 parsel ve çevresi (mülga 813 parsel) ile Talas Belediye Meclisinin 06.08.2018 tarihli, 98 sayılı kararı ile kabul edilerek askı ilan sürecinde olan 402 ada, 2 parselin bulunduğu alan hariç tutularak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planına ilişkin yeniden </w:t>
      </w:r>
      <w:proofErr w:type="spellStart"/>
      <w:r w:rsidRPr="00FF2C12">
        <w:rPr>
          <w:rFonts w:ascii="Times New Roman" w:hAnsi="Times New Roman" w:cs="Times New Roman"/>
          <w:sz w:val="24"/>
          <w:szCs w:val="24"/>
        </w:rPr>
        <w:t>etaplama</w:t>
      </w:r>
      <w:proofErr w:type="spellEnd"/>
      <w:r w:rsidRPr="00FF2C12">
        <w:rPr>
          <w:rFonts w:ascii="Times New Roman" w:hAnsi="Times New Roman" w:cs="Times New Roman"/>
          <w:sz w:val="24"/>
          <w:szCs w:val="24"/>
        </w:rPr>
        <w:t xml:space="preserve"> sınırı belirlenmiştir. Yapılan çalışma ile plan kararlarına ilişkin herhangi bir değişiklik yapılmamış olup,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 aynen korunmuştur. 1/1000 ölçekli K-35-D-02-D-1-A, K-35-D-02-D-1-D, K-35-D-01-C-3-B, K-35-D-01-C-3-C, K-35-D-02-D-1-D, K-35-D-02-D-4-A, K-35-D-02-D-4-D, K-35-D-07-A-1-A, K-35-D-07-A-1-B, K-35-D-02-D-4-Cimar planı paftalarında plan müellifi tarafından ITRF-96 koordinat sisteminde teknik gereklere uygun olarak hazırlanıp onama sınırı içerisine alınan ve plan açıklama raporunda belirtilen 4. etap, 7. kısım sınırının belirlenmiş olduğu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planının kabulünün uygun</w:t>
      </w:r>
      <w:r w:rsidRPr="00FF2C12">
        <w:rPr>
          <w:rFonts w:ascii="Times New Roman" w:eastAsia="Times New Roman" w:hAnsi="Times New Roman" w:cs="Times New Roman"/>
          <w:sz w:val="24"/>
          <w:szCs w:val="24"/>
        </w:rPr>
        <w:t xml:space="preserve"> olacağı görülmüş olup;</w:t>
      </w:r>
    </w:p>
    <w:p w:rsidR="00E47A06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Komisyon raporu oya sunuldu. </w:t>
      </w:r>
      <w:r w:rsidRPr="00FF2C12">
        <w:rPr>
          <w:rFonts w:ascii="Times New Roman" w:hAnsi="Times New Roman" w:cs="Times New Roman"/>
          <w:sz w:val="24"/>
          <w:szCs w:val="24"/>
        </w:rPr>
        <w:t>İşari olarak yapılan oylama neticesinde oy birliği ile kabul edildi.</w:t>
      </w:r>
    </w:p>
    <w:p w:rsidR="002D40BC" w:rsidRPr="00FF2C12" w:rsidRDefault="002636A3" w:rsidP="00127C13">
      <w:pPr>
        <w:spacing w:line="276" w:lineRule="auto"/>
        <w:rPr>
          <w:b/>
          <w:sz w:val="24"/>
          <w:szCs w:val="24"/>
          <w:u w:val="single"/>
        </w:rPr>
      </w:pPr>
      <w:bookmarkStart w:id="0" w:name="_GoBack"/>
      <w:bookmarkEnd w:id="0"/>
      <w:proofErr w:type="gramStart"/>
      <w:r w:rsidRPr="00FF2C12">
        <w:rPr>
          <w:b/>
          <w:sz w:val="24"/>
          <w:szCs w:val="24"/>
          <w:u w:val="single"/>
        </w:rPr>
        <w:t>Karar  No</w:t>
      </w:r>
      <w:proofErr w:type="gramEnd"/>
      <w:r w:rsidRPr="00FF2C12">
        <w:rPr>
          <w:b/>
          <w:sz w:val="24"/>
          <w:szCs w:val="24"/>
          <w:u w:val="single"/>
        </w:rPr>
        <w:t>:</w:t>
      </w:r>
      <w:r w:rsidR="00FF2C12" w:rsidRPr="00FF2C12">
        <w:rPr>
          <w:b/>
          <w:sz w:val="24"/>
          <w:szCs w:val="24"/>
          <w:u w:val="single"/>
        </w:rPr>
        <w:t xml:space="preserve"> 172</w:t>
      </w:r>
    </w:p>
    <w:p w:rsidR="00FF2C12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color w:val="000000"/>
          <w:sz w:val="24"/>
          <w:szCs w:val="24"/>
        </w:rPr>
        <w:t>Meclis gündeminin 8. maddesinde yer alan İmar ve Bayındırlık Komisyonun 03.12.2018</w:t>
      </w:r>
      <w:r w:rsidRPr="00FF2C12">
        <w:rPr>
          <w:rFonts w:ascii="Times New Roman" w:hAnsi="Times New Roman" w:cs="Times New Roman"/>
          <w:sz w:val="24"/>
          <w:szCs w:val="24"/>
        </w:rPr>
        <w:t xml:space="preserve"> </w:t>
      </w: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tarihli ve 54 </w:t>
      </w:r>
      <w:r w:rsidR="001A4092">
        <w:rPr>
          <w:rFonts w:ascii="Times New Roman" w:hAnsi="Times New Roman" w:cs="Times New Roman"/>
          <w:color w:val="000000"/>
          <w:sz w:val="24"/>
          <w:szCs w:val="24"/>
        </w:rPr>
        <w:t>sayılı yazısına istinaden</w:t>
      </w:r>
      <w:r w:rsidRPr="00FF2C12">
        <w:rPr>
          <w:rFonts w:ascii="Times New Roman" w:hAnsi="Times New Roman" w:cs="Times New Roman"/>
          <w:sz w:val="24"/>
          <w:szCs w:val="24"/>
        </w:rPr>
        <w:t xml:space="preserve"> davaya konu alan dışında yürütmeyi durdurma kararı alan sınır içerisinde işlem yapılamaması sebebiyle mağduriyet oluştuğu görülmüş olup, dava konusu 1394 ada, 1 parsel, 1396 ada, 1 parsel, 1398 ada, 1 parsel, 570 ada, 4 parsel, 574 ada, 1 parsel ve çevresi (mülga 813 parsel) hariç tutularak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planına ilişkin yeniden </w:t>
      </w:r>
      <w:proofErr w:type="spellStart"/>
      <w:r w:rsidRPr="00FF2C12">
        <w:rPr>
          <w:rFonts w:ascii="Times New Roman" w:hAnsi="Times New Roman" w:cs="Times New Roman"/>
          <w:sz w:val="24"/>
          <w:szCs w:val="24"/>
        </w:rPr>
        <w:t>etaplama</w:t>
      </w:r>
      <w:proofErr w:type="spellEnd"/>
      <w:r w:rsidRPr="00FF2C12">
        <w:rPr>
          <w:rFonts w:ascii="Times New Roman" w:hAnsi="Times New Roman" w:cs="Times New Roman"/>
          <w:sz w:val="24"/>
          <w:szCs w:val="24"/>
        </w:rPr>
        <w:t xml:space="preserve"> sınırı belirlenmiştir. Yapılan çalışma ile plan kararlarına ilişkin herhangi bir değişiklik yapılmamış olup,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 aynen korunmuştur. 1/1000 ölçekli K-35-D-01-C-4-C, K-35-D-06-B-1-B, K-35-D-01-C-3-D, K-35-D-06-B-2-A, K-35-D-01-C-3-C, K-35-D-06-B-2-B, K-35-D-06-B-2-C, K-35-D-07-A-1-D, K-35-D-07-A-1-A, K-35-D-02-D-4-D imar planı paftalarında plan müellifi tarafından ITRF-96 koordinat sisteminde teknik gereklere uygun olarak hazırlanıp onama sınırı içerisine alınan ve plan açıklama raporunda belirtilen 4. etap, 8. kısım sınırının belirlenmiş olduğu 1/1000 ölçekli ilave-</w:t>
      </w:r>
      <w:proofErr w:type="gramStart"/>
      <w:r w:rsidRPr="00FF2C12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Pr="00FF2C12">
        <w:rPr>
          <w:rFonts w:ascii="Times New Roman" w:hAnsi="Times New Roman" w:cs="Times New Roman"/>
          <w:sz w:val="24"/>
          <w:szCs w:val="24"/>
        </w:rPr>
        <w:t xml:space="preserve"> uygulama imar planının kabulünün uygun</w:t>
      </w:r>
      <w:r w:rsidRPr="00FF2C12">
        <w:rPr>
          <w:rFonts w:ascii="Times New Roman" w:eastAsia="Times New Roman" w:hAnsi="Times New Roman" w:cs="Times New Roman"/>
          <w:sz w:val="24"/>
          <w:szCs w:val="24"/>
        </w:rPr>
        <w:t xml:space="preserve"> olacağı görülmüş olup;</w:t>
      </w:r>
    </w:p>
    <w:p w:rsidR="00180A5C" w:rsidRPr="00FF2C12" w:rsidRDefault="00FF2C12" w:rsidP="00FF2C12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C12">
        <w:rPr>
          <w:rFonts w:ascii="Times New Roman" w:hAnsi="Times New Roman" w:cs="Times New Roman"/>
          <w:color w:val="000000"/>
          <w:sz w:val="24"/>
          <w:szCs w:val="24"/>
        </w:rPr>
        <w:t xml:space="preserve">Komisyon raporu oya sunuldu. </w:t>
      </w:r>
      <w:r w:rsidRPr="00FF2C12">
        <w:rPr>
          <w:rFonts w:ascii="Times New Roman" w:hAnsi="Times New Roman" w:cs="Times New Roman"/>
          <w:sz w:val="24"/>
          <w:szCs w:val="24"/>
        </w:rPr>
        <w:t>İşari olarak yapılan oylama neticesinde oy birliği ile kabul edildi.</w:t>
      </w:r>
    </w:p>
    <w:p w:rsidR="00180A5C" w:rsidRPr="00FF2C12" w:rsidRDefault="00180A5C" w:rsidP="00E47A06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A06" w:rsidRPr="00FF2C12" w:rsidRDefault="00E47A06" w:rsidP="00E47A06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BC4" w:rsidRPr="00FF2C12" w:rsidRDefault="008C5BC4" w:rsidP="008C5BC4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3794"/>
        <w:gridCol w:w="2896"/>
        <w:gridCol w:w="3208"/>
      </w:tblGrid>
      <w:tr w:rsidR="00990A9D" w:rsidRPr="00FF2C12" w:rsidTr="00074023">
        <w:tc>
          <w:tcPr>
            <w:tcW w:w="3794" w:type="dxa"/>
            <w:hideMark/>
          </w:tcPr>
          <w:p w:rsidR="00990A9D" w:rsidRPr="00FF2C12" w:rsidRDefault="00615582" w:rsidP="00990A9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r w:rsidR="00176ACA"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>H.</w:t>
            </w:r>
            <w:r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6ACA"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>Mustafa PALANCIOĞLU</w:t>
            </w:r>
          </w:p>
        </w:tc>
        <w:tc>
          <w:tcPr>
            <w:tcW w:w="2896" w:type="dxa"/>
            <w:hideMark/>
          </w:tcPr>
          <w:p w:rsidR="00990A9D" w:rsidRPr="00FF2C12" w:rsidRDefault="008C5BC4" w:rsidP="00C0177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>İsmail ŞAHİN</w:t>
            </w:r>
          </w:p>
        </w:tc>
        <w:tc>
          <w:tcPr>
            <w:tcW w:w="3208" w:type="dxa"/>
            <w:hideMark/>
          </w:tcPr>
          <w:p w:rsidR="00990A9D" w:rsidRPr="00FF2C12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>Leman BOLAT</w:t>
            </w:r>
          </w:p>
        </w:tc>
      </w:tr>
      <w:tr w:rsidR="00990A9D" w:rsidRPr="00FF2C12" w:rsidTr="00074023">
        <w:tc>
          <w:tcPr>
            <w:tcW w:w="3794" w:type="dxa"/>
            <w:hideMark/>
          </w:tcPr>
          <w:p w:rsidR="00990A9D" w:rsidRPr="00FF2C12" w:rsidRDefault="00176ACA" w:rsidP="00990A9D">
            <w:pPr>
              <w:jc w:val="center"/>
              <w:rPr>
                <w:sz w:val="24"/>
                <w:szCs w:val="24"/>
              </w:rPr>
            </w:pPr>
            <w:r w:rsidRPr="00FF2C12">
              <w:rPr>
                <w:b/>
                <w:sz w:val="24"/>
                <w:szCs w:val="24"/>
              </w:rPr>
              <w:t xml:space="preserve">Meclis Başkanı </w:t>
            </w:r>
          </w:p>
        </w:tc>
        <w:tc>
          <w:tcPr>
            <w:tcW w:w="2896" w:type="dxa"/>
            <w:hideMark/>
          </w:tcPr>
          <w:p w:rsidR="00990A9D" w:rsidRPr="00FF2C12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Meclis </w:t>
            </w:r>
            <w:proofErr w:type="gramStart"/>
            <w:r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</w:p>
        </w:tc>
        <w:tc>
          <w:tcPr>
            <w:tcW w:w="3208" w:type="dxa"/>
            <w:hideMark/>
          </w:tcPr>
          <w:p w:rsidR="00990A9D" w:rsidRPr="00FF2C12" w:rsidRDefault="00990A9D" w:rsidP="00990A9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Meclis </w:t>
            </w:r>
            <w:proofErr w:type="gramStart"/>
            <w:r w:rsidRPr="00FF2C12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</w:p>
        </w:tc>
      </w:tr>
    </w:tbl>
    <w:p w:rsidR="00B4525C" w:rsidRPr="00FF2C12" w:rsidRDefault="00B4525C" w:rsidP="00270936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525C" w:rsidRPr="00FF2C12" w:rsidSect="008C5BC4">
      <w:pgSz w:w="11906" w:h="16838"/>
      <w:pgMar w:top="1276" w:right="127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BA"/>
    <w:multiLevelType w:val="hybridMultilevel"/>
    <w:tmpl w:val="6BC85936"/>
    <w:lvl w:ilvl="0" w:tplc="4B68471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B62303F"/>
    <w:multiLevelType w:val="hybridMultilevel"/>
    <w:tmpl w:val="CBD8BC80"/>
    <w:lvl w:ilvl="0" w:tplc="1326FBDC">
      <w:start w:val="1"/>
      <w:numFmt w:val="lowerLetter"/>
      <w:lvlText w:val="%1)"/>
      <w:lvlJc w:val="left"/>
      <w:pPr>
        <w:ind w:left="1139" w:hanging="360"/>
      </w:p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21F15484"/>
    <w:multiLevelType w:val="hybridMultilevel"/>
    <w:tmpl w:val="26107F46"/>
    <w:lvl w:ilvl="0" w:tplc="42DE9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11DD"/>
    <w:multiLevelType w:val="hybridMultilevel"/>
    <w:tmpl w:val="1F5214A8"/>
    <w:lvl w:ilvl="0" w:tplc="C9288C84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7036D"/>
    <w:multiLevelType w:val="hybridMultilevel"/>
    <w:tmpl w:val="5D2A6B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429F7"/>
    <w:multiLevelType w:val="hybridMultilevel"/>
    <w:tmpl w:val="F02EDF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343EE"/>
    <w:multiLevelType w:val="hybridMultilevel"/>
    <w:tmpl w:val="51F0FDA4"/>
    <w:lvl w:ilvl="0" w:tplc="F71EE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226BC0"/>
    <w:multiLevelType w:val="hybridMultilevel"/>
    <w:tmpl w:val="6986A8AA"/>
    <w:lvl w:ilvl="0" w:tplc="6600A4D8">
      <w:start w:val="1"/>
      <w:numFmt w:val="decimal"/>
      <w:lvlText w:val="%1-"/>
      <w:lvlJc w:val="left"/>
      <w:pPr>
        <w:ind w:left="1004" w:hanging="360"/>
      </w:pPr>
      <w:rPr>
        <w:rFonts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3FC"/>
    <w:rsid w:val="00017803"/>
    <w:rsid w:val="00043AD4"/>
    <w:rsid w:val="00086175"/>
    <w:rsid w:val="000D6CE0"/>
    <w:rsid w:val="000D759C"/>
    <w:rsid w:val="000F4DF0"/>
    <w:rsid w:val="001013FC"/>
    <w:rsid w:val="001118D3"/>
    <w:rsid w:val="00122A41"/>
    <w:rsid w:val="00127C13"/>
    <w:rsid w:val="0015670C"/>
    <w:rsid w:val="00170877"/>
    <w:rsid w:val="00172EFC"/>
    <w:rsid w:val="00176ACA"/>
    <w:rsid w:val="00180A5C"/>
    <w:rsid w:val="0018761B"/>
    <w:rsid w:val="001933BB"/>
    <w:rsid w:val="001A4092"/>
    <w:rsid w:val="001E43F1"/>
    <w:rsid w:val="001F0244"/>
    <w:rsid w:val="00201E4B"/>
    <w:rsid w:val="002636A3"/>
    <w:rsid w:val="00270936"/>
    <w:rsid w:val="002A79FD"/>
    <w:rsid w:val="002B0E6E"/>
    <w:rsid w:val="002D40BC"/>
    <w:rsid w:val="00315A7C"/>
    <w:rsid w:val="00352556"/>
    <w:rsid w:val="00353D7C"/>
    <w:rsid w:val="00371418"/>
    <w:rsid w:val="003A69EC"/>
    <w:rsid w:val="003F6718"/>
    <w:rsid w:val="004520DE"/>
    <w:rsid w:val="00486D8A"/>
    <w:rsid w:val="004A1EC1"/>
    <w:rsid w:val="00557C4D"/>
    <w:rsid w:val="0057382A"/>
    <w:rsid w:val="00591E03"/>
    <w:rsid w:val="005B524E"/>
    <w:rsid w:val="005F17A7"/>
    <w:rsid w:val="00615582"/>
    <w:rsid w:val="00616EC8"/>
    <w:rsid w:val="00630435"/>
    <w:rsid w:val="00717F70"/>
    <w:rsid w:val="00723110"/>
    <w:rsid w:val="00750822"/>
    <w:rsid w:val="00752C7F"/>
    <w:rsid w:val="00756432"/>
    <w:rsid w:val="0078302A"/>
    <w:rsid w:val="00793B6D"/>
    <w:rsid w:val="007D1593"/>
    <w:rsid w:val="008B0EFA"/>
    <w:rsid w:val="008C5BC4"/>
    <w:rsid w:val="008E56E4"/>
    <w:rsid w:val="00901D46"/>
    <w:rsid w:val="009278EB"/>
    <w:rsid w:val="00956E46"/>
    <w:rsid w:val="00964ADC"/>
    <w:rsid w:val="009724C8"/>
    <w:rsid w:val="00990A9D"/>
    <w:rsid w:val="009A58AF"/>
    <w:rsid w:val="009B6302"/>
    <w:rsid w:val="009F75C7"/>
    <w:rsid w:val="00A11BA8"/>
    <w:rsid w:val="00A2185F"/>
    <w:rsid w:val="00A342EA"/>
    <w:rsid w:val="00A50A24"/>
    <w:rsid w:val="00A56653"/>
    <w:rsid w:val="00A73517"/>
    <w:rsid w:val="00A8748B"/>
    <w:rsid w:val="00A910BF"/>
    <w:rsid w:val="00AA24F2"/>
    <w:rsid w:val="00AD4353"/>
    <w:rsid w:val="00B059EB"/>
    <w:rsid w:val="00B37E63"/>
    <w:rsid w:val="00B4525C"/>
    <w:rsid w:val="00B6418D"/>
    <w:rsid w:val="00B927C5"/>
    <w:rsid w:val="00B97066"/>
    <w:rsid w:val="00BF69A4"/>
    <w:rsid w:val="00C01775"/>
    <w:rsid w:val="00C10283"/>
    <w:rsid w:val="00C27D8A"/>
    <w:rsid w:val="00C53532"/>
    <w:rsid w:val="00CA7537"/>
    <w:rsid w:val="00D06479"/>
    <w:rsid w:val="00D36CAA"/>
    <w:rsid w:val="00D54294"/>
    <w:rsid w:val="00D755B0"/>
    <w:rsid w:val="00D94851"/>
    <w:rsid w:val="00DA7082"/>
    <w:rsid w:val="00DB3384"/>
    <w:rsid w:val="00DC678D"/>
    <w:rsid w:val="00DD2F13"/>
    <w:rsid w:val="00DD2FCF"/>
    <w:rsid w:val="00DD2FF7"/>
    <w:rsid w:val="00E00D2A"/>
    <w:rsid w:val="00E135E3"/>
    <w:rsid w:val="00E47A06"/>
    <w:rsid w:val="00E77712"/>
    <w:rsid w:val="00ED352A"/>
    <w:rsid w:val="00F6482D"/>
    <w:rsid w:val="00F94852"/>
    <w:rsid w:val="00F95ACC"/>
    <w:rsid w:val="00FB7247"/>
    <w:rsid w:val="00FD56B5"/>
    <w:rsid w:val="00FF2A42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99CA1-4AFA-4EEC-B157-8C32037B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13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3FC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13F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1013FC"/>
    <w:pPr>
      <w:spacing w:after="0" w:line="240" w:lineRule="auto"/>
    </w:pPr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73517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F17A7"/>
    <w:pPr>
      <w:ind w:left="720"/>
      <w:contextualSpacing/>
    </w:pPr>
    <w:rPr>
      <w:sz w:val="24"/>
      <w:szCs w:val="24"/>
    </w:rPr>
  </w:style>
  <w:style w:type="character" w:customStyle="1" w:styleId="AralkYokChar">
    <w:name w:val="Aralık Yok Char"/>
    <w:link w:val="AralkYok"/>
    <w:uiPriority w:val="1"/>
    <w:rsid w:val="00AD4353"/>
    <w:rPr>
      <w:rFonts w:eastAsiaTheme="minorEastAsia"/>
      <w:lang w:eastAsia="tr-TR"/>
    </w:rPr>
  </w:style>
  <w:style w:type="character" w:customStyle="1" w:styleId="Bodytext11ptItalic">
    <w:name w:val="Body text + 11 pt;Italic"/>
    <w:basedOn w:val="VarsaylanParagrafYazTipi"/>
    <w:rsid w:val="009278EB"/>
    <w:rPr>
      <w:i/>
      <w:i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4FB3-2DE6-40E4-8379-C8B26F2F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metin.kas</dc:creator>
  <cp:keywords/>
  <dc:description/>
  <cp:lastModifiedBy>Metin KAŞ</cp:lastModifiedBy>
  <cp:revision>63</cp:revision>
  <cp:lastPrinted>2018-05-16T10:48:00Z</cp:lastPrinted>
  <dcterms:created xsi:type="dcterms:W3CDTF">2016-01-05T16:14:00Z</dcterms:created>
  <dcterms:modified xsi:type="dcterms:W3CDTF">2018-12-18T12:39:00Z</dcterms:modified>
</cp:coreProperties>
</file>